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65" w:rsidRPr="00D90929" w:rsidRDefault="00DE6365" w:rsidP="00D8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49D4" w:rsidRPr="00D90929" w:rsidRDefault="004F4185" w:rsidP="00D8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05EE4CF" wp14:editId="0D7BB4EB">
            <wp:extent cx="6090678" cy="191389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7630" cy="191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9D4" w:rsidRPr="00D90929" w:rsidRDefault="009D49D4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D6" w:rsidRPr="00D90929" w:rsidRDefault="008B6FD6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688" w:rsidRPr="00D90929" w:rsidRDefault="00871688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85" w:rsidRPr="00D90929" w:rsidRDefault="004F4185" w:rsidP="00D838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70"/>
          <w:szCs w:val="24"/>
        </w:rPr>
      </w:pPr>
    </w:p>
    <w:p w:rsidR="003511A9" w:rsidRPr="00D90929" w:rsidRDefault="009D49D4" w:rsidP="00D838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szCs w:val="24"/>
        </w:rPr>
      </w:pPr>
      <w:r w:rsidRPr="00D90929">
        <w:rPr>
          <w:rFonts w:ascii="Times New Roman" w:hAnsi="Times New Roman" w:cs="Times New Roman"/>
          <w:b/>
          <w:caps/>
          <w:sz w:val="56"/>
          <w:szCs w:val="24"/>
        </w:rPr>
        <w:t xml:space="preserve">Raport o stanie </w:t>
      </w:r>
    </w:p>
    <w:p w:rsidR="00051058" w:rsidRPr="00D90929" w:rsidRDefault="00051058" w:rsidP="00D838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70"/>
          <w:szCs w:val="24"/>
        </w:rPr>
      </w:pPr>
    </w:p>
    <w:p w:rsidR="00051058" w:rsidRPr="00D90929" w:rsidRDefault="009D49D4" w:rsidP="00D838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70"/>
          <w:szCs w:val="24"/>
        </w:rPr>
      </w:pPr>
      <w:r w:rsidRPr="00D90929">
        <w:rPr>
          <w:rFonts w:ascii="Times New Roman" w:hAnsi="Times New Roman" w:cs="Times New Roman"/>
          <w:b/>
          <w:caps/>
          <w:sz w:val="70"/>
          <w:szCs w:val="24"/>
        </w:rPr>
        <w:t>gminy Międzybórz</w:t>
      </w:r>
    </w:p>
    <w:p w:rsidR="008B6FD6" w:rsidRPr="00D90929" w:rsidRDefault="009D49D4" w:rsidP="00D838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70"/>
          <w:szCs w:val="24"/>
        </w:rPr>
      </w:pPr>
      <w:r w:rsidRPr="00D90929">
        <w:rPr>
          <w:rFonts w:ascii="Times New Roman" w:hAnsi="Times New Roman" w:cs="Times New Roman"/>
          <w:b/>
          <w:caps/>
          <w:sz w:val="70"/>
          <w:szCs w:val="24"/>
        </w:rPr>
        <w:t xml:space="preserve"> </w:t>
      </w:r>
    </w:p>
    <w:p w:rsidR="008B6FD6" w:rsidRPr="00D90929" w:rsidRDefault="005C5F8D" w:rsidP="00D838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szCs w:val="24"/>
        </w:rPr>
      </w:pPr>
      <w:r w:rsidRPr="00D90929">
        <w:rPr>
          <w:rFonts w:ascii="Times New Roman" w:hAnsi="Times New Roman" w:cs="Times New Roman"/>
          <w:b/>
          <w:caps/>
          <w:sz w:val="56"/>
          <w:szCs w:val="24"/>
        </w:rPr>
        <w:t>za 2023</w:t>
      </w:r>
      <w:r w:rsidR="008B6FD6" w:rsidRPr="00D90929">
        <w:rPr>
          <w:rFonts w:ascii="Times New Roman" w:hAnsi="Times New Roman" w:cs="Times New Roman"/>
          <w:b/>
          <w:caps/>
          <w:sz w:val="56"/>
          <w:szCs w:val="24"/>
        </w:rPr>
        <w:t xml:space="preserve"> rok</w:t>
      </w:r>
    </w:p>
    <w:p w:rsidR="00843FCB" w:rsidRPr="00D90929" w:rsidRDefault="00843FCB" w:rsidP="00D8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FCB" w:rsidRPr="00D90929" w:rsidRDefault="00843FCB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688" w:rsidRPr="00D90929" w:rsidRDefault="00871688" w:rsidP="00D838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16CB5" w:rsidRPr="00D90929" w:rsidRDefault="00B16CB5" w:rsidP="00D838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F4185" w:rsidRPr="00D90929" w:rsidRDefault="004F4185" w:rsidP="00D838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6FD6" w:rsidRPr="00D90929" w:rsidRDefault="00051058" w:rsidP="00D838A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  <w:t xml:space="preserve">Burmistrz </w:t>
      </w:r>
    </w:p>
    <w:p w:rsidR="00051058" w:rsidRPr="00D90929" w:rsidRDefault="00051058" w:rsidP="00D838A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  <w:t>Miasta i Gminy Międzybórz</w:t>
      </w:r>
    </w:p>
    <w:p w:rsidR="00051058" w:rsidRPr="00D90929" w:rsidRDefault="00051058" w:rsidP="00D838A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</w:r>
      <w:r w:rsidRPr="00D90929">
        <w:rPr>
          <w:rFonts w:ascii="Times New Roman" w:hAnsi="Times New Roman" w:cs="Times New Roman"/>
          <w:b/>
          <w:sz w:val="28"/>
          <w:szCs w:val="24"/>
        </w:rPr>
        <w:tab/>
        <w:t xml:space="preserve">/-/ </w:t>
      </w:r>
      <w:r w:rsidR="005C5F8D" w:rsidRPr="00D90929">
        <w:rPr>
          <w:rFonts w:ascii="Times New Roman" w:hAnsi="Times New Roman" w:cs="Times New Roman"/>
          <w:b/>
          <w:sz w:val="28"/>
          <w:szCs w:val="24"/>
        </w:rPr>
        <w:t>Paweł Adamczyk</w:t>
      </w:r>
    </w:p>
    <w:p w:rsidR="001E5C05" w:rsidRPr="00D90929" w:rsidRDefault="001E5C05" w:rsidP="00D838A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E5C05" w:rsidRPr="00D90929" w:rsidRDefault="001E5C05" w:rsidP="00D838A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838A0" w:rsidRPr="00D90929" w:rsidRDefault="00D838A0" w:rsidP="00D838A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838A0" w:rsidRPr="00D90929" w:rsidRDefault="00D838A0" w:rsidP="00D838A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E5C05" w:rsidRPr="00D90929" w:rsidRDefault="001E5C05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04C" w:rsidRPr="00D90929" w:rsidRDefault="0071004C" w:rsidP="00D83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B" w:rsidRPr="00D90929" w:rsidRDefault="005C5F8D" w:rsidP="00D83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MAJ 2024</w:t>
      </w:r>
    </w:p>
    <w:p w:rsidR="001F2745" w:rsidRPr="00D90929" w:rsidRDefault="001F2745" w:rsidP="00D838A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C5F8D" w:rsidRPr="00D90929" w:rsidRDefault="005C5F8D" w:rsidP="00D838A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20451" w:rsidRPr="00D90929" w:rsidRDefault="009317EE" w:rsidP="00D838A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D90929">
        <w:rPr>
          <w:rFonts w:ascii="Times New Roman" w:hAnsi="Times New Roman" w:cs="Times New Roman"/>
          <w:b/>
          <w:smallCaps/>
          <w:sz w:val="24"/>
          <w:szCs w:val="24"/>
        </w:rPr>
        <w:t>SPIS TREŚCI</w:t>
      </w:r>
    </w:p>
    <w:p w:rsidR="00420451" w:rsidRPr="00D90929" w:rsidRDefault="00420451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451" w:rsidRPr="00D90929" w:rsidRDefault="00420451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6757"/>
        <w:gridCol w:w="1270"/>
      </w:tblGrid>
      <w:tr w:rsidR="00D950B8" w:rsidRPr="00E74354" w:rsidTr="0051745E">
        <w:tc>
          <w:tcPr>
            <w:tcW w:w="1035" w:type="dxa"/>
          </w:tcPr>
          <w:p w:rsidR="009321C2" w:rsidRPr="00E74354" w:rsidRDefault="009321C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757" w:type="dxa"/>
          </w:tcPr>
          <w:p w:rsidR="009321C2" w:rsidRPr="00E74354" w:rsidRDefault="009321C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Wstęp</w:t>
            </w:r>
          </w:p>
        </w:tc>
        <w:tc>
          <w:tcPr>
            <w:tcW w:w="1270" w:type="dxa"/>
          </w:tcPr>
          <w:p w:rsidR="009321C2" w:rsidRPr="00E74354" w:rsidRDefault="00934104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0B8" w:rsidRPr="00E74354" w:rsidTr="0051745E">
        <w:tc>
          <w:tcPr>
            <w:tcW w:w="1035" w:type="dxa"/>
          </w:tcPr>
          <w:p w:rsidR="009321C2" w:rsidRPr="00E74354" w:rsidRDefault="009321C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</w:p>
        </w:tc>
        <w:tc>
          <w:tcPr>
            <w:tcW w:w="6757" w:type="dxa"/>
          </w:tcPr>
          <w:p w:rsidR="009321C2" w:rsidRPr="00E74354" w:rsidRDefault="009321C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Informacje ogólne i demografia</w:t>
            </w:r>
          </w:p>
        </w:tc>
        <w:tc>
          <w:tcPr>
            <w:tcW w:w="1270" w:type="dxa"/>
          </w:tcPr>
          <w:p w:rsidR="009321C2" w:rsidRPr="00E74354" w:rsidRDefault="008A0835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0B8" w:rsidRPr="00E74354" w:rsidTr="0051745E">
        <w:tc>
          <w:tcPr>
            <w:tcW w:w="1035" w:type="dxa"/>
          </w:tcPr>
          <w:p w:rsidR="009321C2" w:rsidRPr="00E74354" w:rsidRDefault="009321C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757" w:type="dxa"/>
          </w:tcPr>
          <w:p w:rsidR="009321C2" w:rsidRPr="00E74354" w:rsidRDefault="005C5F8D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Wykonanie budżetu za 2023</w:t>
            </w:r>
            <w:r w:rsidR="009321C2"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1270" w:type="dxa"/>
          </w:tcPr>
          <w:p w:rsidR="009321C2" w:rsidRPr="00E74354" w:rsidRDefault="008A0835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0B8" w:rsidRPr="00E74354" w:rsidTr="0051745E">
        <w:tc>
          <w:tcPr>
            <w:tcW w:w="1035" w:type="dxa"/>
          </w:tcPr>
          <w:p w:rsidR="009321C2" w:rsidRPr="00E74354" w:rsidRDefault="009321C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</w:p>
        </w:tc>
        <w:tc>
          <w:tcPr>
            <w:tcW w:w="6757" w:type="dxa"/>
          </w:tcPr>
          <w:p w:rsidR="001A1E77" w:rsidRPr="00E74354" w:rsidRDefault="009321C2" w:rsidP="0038665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7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Informacja o stanie mienia Gminy Międzybórz </w:t>
            </w:r>
          </w:p>
          <w:p w:rsidR="009321C2" w:rsidRPr="00E74354" w:rsidRDefault="005C5F8D" w:rsidP="0038665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7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dzień 31.12.2023</w:t>
            </w:r>
            <w:r w:rsidR="00E7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321C2" w:rsidRPr="00E7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270" w:type="dxa"/>
          </w:tcPr>
          <w:p w:rsidR="001A1E77" w:rsidRPr="00E74354" w:rsidRDefault="001A1E77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2" w:rsidRPr="00E74354" w:rsidRDefault="008A0835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50B8" w:rsidRPr="00E74354" w:rsidTr="0051745E">
        <w:tc>
          <w:tcPr>
            <w:tcW w:w="1035" w:type="dxa"/>
          </w:tcPr>
          <w:p w:rsidR="009321C2" w:rsidRPr="00E74354" w:rsidRDefault="00AC417C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321C2" w:rsidRPr="00E74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658" w:rsidRPr="00E74354" w:rsidRDefault="00386658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6757" w:type="dxa"/>
          </w:tcPr>
          <w:p w:rsidR="00DF6BBE" w:rsidRPr="00E74354" w:rsidRDefault="00AC417C" w:rsidP="00386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>Informacja o</w:t>
            </w:r>
            <w:r w:rsidR="00DF6BBE"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realizacji polityk, programów i </w:t>
            </w:r>
            <w:r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strategii </w:t>
            </w:r>
          </w:p>
          <w:p w:rsidR="009321C2" w:rsidRPr="00E74354" w:rsidRDefault="00386658" w:rsidP="00386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AC417C"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>nwestycje gminne</w:t>
            </w:r>
          </w:p>
        </w:tc>
        <w:tc>
          <w:tcPr>
            <w:tcW w:w="1270" w:type="dxa"/>
          </w:tcPr>
          <w:p w:rsidR="009321C2" w:rsidRPr="00E74354" w:rsidRDefault="008A0835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B1D54" w:rsidRPr="00E74354" w:rsidRDefault="008A0835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950B8" w:rsidRPr="00E74354" w:rsidTr="0051745E">
        <w:tc>
          <w:tcPr>
            <w:tcW w:w="1035" w:type="dxa"/>
          </w:tcPr>
          <w:p w:rsidR="009321C2" w:rsidRPr="00E74354" w:rsidRDefault="00AC417C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86658" w:rsidRPr="00E74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321C2" w:rsidRPr="00E74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7" w:type="dxa"/>
          </w:tcPr>
          <w:p w:rsidR="009321C2" w:rsidRPr="00E74354" w:rsidRDefault="009321C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Ochrona przeciwpożarowa</w:t>
            </w:r>
          </w:p>
        </w:tc>
        <w:tc>
          <w:tcPr>
            <w:tcW w:w="1270" w:type="dxa"/>
          </w:tcPr>
          <w:p w:rsidR="009321C2" w:rsidRPr="00E74354" w:rsidRDefault="008A0835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950B8" w:rsidRPr="00E74354" w:rsidTr="0051745E">
        <w:tc>
          <w:tcPr>
            <w:tcW w:w="1035" w:type="dxa"/>
          </w:tcPr>
          <w:p w:rsidR="009321C2" w:rsidRPr="00E74354" w:rsidRDefault="00AC417C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86658" w:rsidRPr="00E74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321C2"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57" w:type="dxa"/>
          </w:tcPr>
          <w:p w:rsidR="009321C2" w:rsidRPr="00E74354" w:rsidRDefault="009321C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>Realizacja uchwał Rady Miejskiej w Międzyborzu</w:t>
            </w:r>
            <w:r w:rsidR="005C5F8D"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2023</w:t>
            </w:r>
            <w:r w:rsidR="00B60EE2"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roku</w:t>
            </w:r>
          </w:p>
        </w:tc>
        <w:tc>
          <w:tcPr>
            <w:tcW w:w="1270" w:type="dxa"/>
          </w:tcPr>
          <w:p w:rsidR="009321C2" w:rsidRPr="00E74354" w:rsidRDefault="008A0835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950B8" w:rsidRPr="00E74354" w:rsidTr="0051745E">
        <w:tc>
          <w:tcPr>
            <w:tcW w:w="1035" w:type="dxa"/>
          </w:tcPr>
          <w:p w:rsidR="009321C2" w:rsidRPr="00E74354" w:rsidRDefault="00386658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</w:t>
            </w:r>
            <w:r w:rsidR="009321C2"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57" w:type="dxa"/>
          </w:tcPr>
          <w:p w:rsidR="009321C2" w:rsidRPr="00E74354" w:rsidRDefault="009321C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Sprawozdanie z działalności Miejsko- Gminnego Ośrodka Kultury                  </w:t>
            </w:r>
            <w:r w:rsidR="005C5F8D" w:rsidRPr="00E7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w Międzyborzu za rok 2023</w:t>
            </w:r>
          </w:p>
        </w:tc>
        <w:tc>
          <w:tcPr>
            <w:tcW w:w="1270" w:type="dxa"/>
          </w:tcPr>
          <w:p w:rsidR="009321C2" w:rsidRPr="00E74354" w:rsidRDefault="009321C2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04" w:rsidRPr="00E74354" w:rsidRDefault="00606B06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950B8" w:rsidRPr="00E74354" w:rsidTr="0051745E">
        <w:tc>
          <w:tcPr>
            <w:tcW w:w="1035" w:type="dxa"/>
          </w:tcPr>
          <w:p w:rsidR="009321C2" w:rsidRPr="00E74354" w:rsidRDefault="00B60EE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321C2" w:rsidRPr="00E74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7" w:type="dxa"/>
          </w:tcPr>
          <w:p w:rsidR="009321C2" w:rsidRPr="00E74354" w:rsidRDefault="009321C2" w:rsidP="00A7500B">
            <w:pPr>
              <w:tabs>
                <w:tab w:val="left" w:pos="52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Sprawozdanie z działalności Biblioteki Publicznej Miasta i </w:t>
            </w:r>
            <w:r w:rsidR="00B60EE2"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Gminy                </w:t>
            </w:r>
            <w:r w:rsidR="005C5F8D"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      w Międzyborzu za rok 2023</w:t>
            </w:r>
          </w:p>
        </w:tc>
        <w:tc>
          <w:tcPr>
            <w:tcW w:w="1270" w:type="dxa"/>
          </w:tcPr>
          <w:p w:rsidR="009321C2" w:rsidRPr="00E74354" w:rsidRDefault="009321C2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04" w:rsidRPr="00E74354" w:rsidRDefault="006574E3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B06" w:rsidRPr="00E74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0B8" w:rsidRPr="00E74354" w:rsidTr="003301D4">
        <w:trPr>
          <w:trHeight w:val="184"/>
        </w:trPr>
        <w:tc>
          <w:tcPr>
            <w:tcW w:w="1035" w:type="dxa"/>
          </w:tcPr>
          <w:p w:rsidR="00D75B62" w:rsidRPr="00E74354" w:rsidRDefault="00D75B6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86658" w:rsidRPr="00E74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57" w:type="dxa"/>
          </w:tcPr>
          <w:p w:rsidR="00D75B62" w:rsidRPr="00E74354" w:rsidRDefault="00A7500B" w:rsidP="00A7500B">
            <w:pPr>
              <w:tabs>
                <w:tab w:val="left" w:pos="5239"/>
              </w:tabs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Stan organizacji placówek </w:t>
            </w:r>
            <w:r w:rsidR="005C5F8D" w:rsidRPr="00E74354">
              <w:rPr>
                <w:rFonts w:ascii="Times New Roman" w:hAnsi="Times New Roman" w:cs="Times New Roman"/>
                <w:sz w:val="24"/>
                <w:szCs w:val="24"/>
              </w:rPr>
              <w:t>oświatowych w roku szkolnym 2022/2023</w:t>
            </w: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D75B62" w:rsidRPr="00E74354" w:rsidRDefault="00606B06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950B8" w:rsidRPr="00E74354" w:rsidTr="009321C2">
        <w:trPr>
          <w:trHeight w:val="184"/>
        </w:trPr>
        <w:tc>
          <w:tcPr>
            <w:tcW w:w="1035" w:type="dxa"/>
          </w:tcPr>
          <w:p w:rsidR="009321C2" w:rsidRPr="00E74354" w:rsidRDefault="00B60EE2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75B62" w:rsidRPr="00E74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6658" w:rsidRPr="00E74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321C2"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57" w:type="dxa"/>
          </w:tcPr>
          <w:p w:rsidR="009321C2" w:rsidRPr="00E74354" w:rsidRDefault="00D75B62" w:rsidP="00874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Informacja o działalności Zakładu Gospodarki Komunalnej </w:t>
            </w:r>
            <w:r w:rsidR="00874C03"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i Mieszkaniowej w Międzyborzu </w:t>
            </w:r>
            <w:r w:rsidR="00601924" w:rsidRPr="00E74354"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1270" w:type="dxa"/>
          </w:tcPr>
          <w:p w:rsidR="009321C2" w:rsidRPr="00E74354" w:rsidRDefault="009321C2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04" w:rsidRPr="00E74354" w:rsidRDefault="008A0835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B214B" w:rsidRPr="00E74354" w:rsidTr="009321C2">
        <w:trPr>
          <w:trHeight w:val="184"/>
        </w:trPr>
        <w:tc>
          <w:tcPr>
            <w:tcW w:w="1035" w:type="dxa"/>
          </w:tcPr>
          <w:p w:rsidR="004B214B" w:rsidRPr="00E74354" w:rsidRDefault="004B214B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6757" w:type="dxa"/>
          </w:tcPr>
          <w:p w:rsidR="004B214B" w:rsidRPr="00E74354" w:rsidRDefault="004B214B" w:rsidP="00386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4">
              <w:rPr>
                <w:rFonts w:ascii="Times New Roman" w:hAnsi="Times New Roman" w:cs="Times New Roman"/>
                <w:sz w:val="24"/>
                <w:szCs w:val="24"/>
              </w:rPr>
              <w:t>Podsumowanie</w:t>
            </w:r>
          </w:p>
        </w:tc>
        <w:tc>
          <w:tcPr>
            <w:tcW w:w="1270" w:type="dxa"/>
          </w:tcPr>
          <w:p w:rsidR="004B214B" w:rsidRPr="00E74354" w:rsidRDefault="008A0835" w:rsidP="003866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420451" w:rsidRPr="00E74354" w:rsidRDefault="00420451" w:rsidP="003866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6FAB" w:rsidRPr="00D90929" w:rsidRDefault="00E76FAB" w:rsidP="00D8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AB" w:rsidRPr="00D90929" w:rsidRDefault="00E76FAB" w:rsidP="00D8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AB" w:rsidRPr="00D90929" w:rsidRDefault="00E76FAB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436" w:rsidRPr="00D90929" w:rsidRDefault="00171436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436" w:rsidRPr="00D90929" w:rsidRDefault="00171436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109" w:rsidRPr="00D90929" w:rsidRDefault="00237109" w:rsidP="00D838A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1436" w:rsidRPr="00D90929" w:rsidRDefault="00171436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436" w:rsidRPr="00D90929" w:rsidRDefault="00171436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365" w:rsidRPr="00D90929" w:rsidRDefault="00DE6365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365" w:rsidRPr="00D90929" w:rsidRDefault="00DE6365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365" w:rsidRPr="00D90929" w:rsidRDefault="00DE6365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F8D" w:rsidRPr="00D90929" w:rsidRDefault="005C5F8D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F8D" w:rsidRPr="00D90929" w:rsidRDefault="005C5F8D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F8D" w:rsidRPr="00D90929" w:rsidRDefault="005C5F8D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F8D" w:rsidRPr="00D90929" w:rsidRDefault="005C5F8D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436" w:rsidRPr="00D90929" w:rsidRDefault="00171436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436" w:rsidRPr="00D90929" w:rsidRDefault="00171436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436" w:rsidRPr="00D90929" w:rsidRDefault="00171436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EE4" w:rsidRPr="00D90929" w:rsidRDefault="00DE1EE4" w:rsidP="00D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9D4" w:rsidRPr="00E74354" w:rsidRDefault="00E76FAB" w:rsidP="00D838A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Wstęp</w:t>
      </w:r>
      <w:r w:rsidR="00E11D0B"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.</w:t>
      </w:r>
    </w:p>
    <w:p w:rsidR="00E76FAB" w:rsidRPr="00D90929" w:rsidRDefault="00E76FAB" w:rsidP="00D838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FAB" w:rsidRPr="00D90929" w:rsidRDefault="00E76FAB" w:rsidP="006000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 xml:space="preserve">Zgodnie </w:t>
      </w:r>
      <w:r w:rsidR="009317EE" w:rsidRPr="00D90929">
        <w:rPr>
          <w:rFonts w:ascii="Times New Roman" w:hAnsi="Times New Roman" w:cs="Times New Roman"/>
          <w:sz w:val="24"/>
          <w:szCs w:val="24"/>
        </w:rPr>
        <w:t xml:space="preserve">z art. 28aa ustawy z dnia 8 marca 1990 r. o samorządzie gminnym </w:t>
      </w:r>
      <w:r w:rsidR="00913F99" w:rsidRPr="00D90929">
        <w:rPr>
          <w:rFonts w:ascii="Times New Roman" w:hAnsi="Times New Roman" w:cs="Times New Roman"/>
          <w:sz w:val="24"/>
          <w:szCs w:val="24"/>
        </w:rPr>
        <w:t xml:space="preserve">(t.j. Dz. U. </w:t>
      </w:r>
      <w:r w:rsidR="000028BB" w:rsidRPr="00D909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5F8D" w:rsidRPr="00D90929">
        <w:rPr>
          <w:rFonts w:ascii="Times New Roman" w:hAnsi="Times New Roman" w:cs="Times New Roman"/>
          <w:sz w:val="24"/>
          <w:szCs w:val="24"/>
        </w:rPr>
        <w:t>z 2024</w:t>
      </w:r>
      <w:r w:rsidR="00913F99" w:rsidRPr="00D909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5C5F8D" w:rsidRPr="00D90929">
        <w:rPr>
          <w:rFonts w:ascii="Times New Roman" w:hAnsi="Times New Roman" w:cs="Times New Roman"/>
          <w:sz w:val="24"/>
          <w:szCs w:val="24"/>
        </w:rPr>
        <w:t>609</w:t>
      </w:r>
      <w:r w:rsidR="00913F99" w:rsidRPr="00D90929">
        <w:rPr>
          <w:rFonts w:ascii="Times New Roman" w:hAnsi="Times New Roman" w:cs="Times New Roman"/>
          <w:sz w:val="24"/>
          <w:szCs w:val="24"/>
        </w:rPr>
        <w:t xml:space="preserve">) </w:t>
      </w:r>
      <w:r w:rsidRPr="00D90929">
        <w:rPr>
          <w:rFonts w:ascii="Times New Roman" w:hAnsi="Times New Roman" w:cs="Times New Roman"/>
          <w:sz w:val="24"/>
          <w:szCs w:val="24"/>
        </w:rPr>
        <w:t xml:space="preserve">Burmistrz Miasta i Gminy Międzybórz co roku do 31 maja przedstawia Radzie Miejskiej </w:t>
      </w:r>
      <w:r w:rsidR="005B7C85" w:rsidRPr="00D90929">
        <w:rPr>
          <w:rFonts w:ascii="Times New Roman" w:hAnsi="Times New Roman" w:cs="Times New Roman"/>
          <w:sz w:val="24"/>
          <w:szCs w:val="24"/>
        </w:rPr>
        <w:t xml:space="preserve">w Międzyborzu </w:t>
      </w:r>
      <w:r w:rsidRPr="00D90929">
        <w:rPr>
          <w:rFonts w:ascii="Times New Roman" w:hAnsi="Times New Roman" w:cs="Times New Roman"/>
          <w:sz w:val="24"/>
          <w:szCs w:val="24"/>
        </w:rPr>
        <w:t xml:space="preserve">raport o stanie Gminy Międzybórz. Raport </w:t>
      </w:r>
      <w:r w:rsidR="003154A2" w:rsidRPr="00D90929">
        <w:rPr>
          <w:rFonts w:ascii="Times New Roman" w:hAnsi="Times New Roman" w:cs="Times New Roman"/>
          <w:sz w:val="24"/>
          <w:szCs w:val="24"/>
        </w:rPr>
        <w:t xml:space="preserve">ten </w:t>
      </w:r>
      <w:r w:rsidRPr="00D90929">
        <w:rPr>
          <w:rFonts w:ascii="Times New Roman" w:hAnsi="Times New Roman" w:cs="Times New Roman"/>
          <w:sz w:val="24"/>
          <w:szCs w:val="24"/>
        </w:rPr>
        <w:t>podsumowuje działalność samorządu gminnego w roku poprzednim.</w:t>
      </w:r>
    </w:p>
    <w:p w:rsidR="005D68D5" w:rsidRPr="00D90929" w:rsidRDefault="00E76FAB" w:rsidP="006000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Zakres opracowanego dokumentu obejmuje przede wszystkim realizację polityk,</w:t>
      </w:r>
      <w:r w:rsidR="00B0743A" w:rsidRPr="00D90929">
        <w:rPr>
          <w:rFonts w:ascii="Times New Roman" w:hAnsi="Times New Roman" w:cs="Times New Roman"/>
          <w:sz w:val="24"/>
          <w:szCs w:val="24"/>
        </w:rPr>
        <w:t xml:space="preserve"> </w:t>
      </w:r>
      <w:r w:rsidRPr="00D90929">
        <w:rPr>
          <w:rFonts w:ascii="Times New Roman" w:hAnsi="Times New Roman" w:cs="Times New Roman"/>
          <w:sz w:val="24"/>
          <w:szCs w:val="24"/>
        </w:rPr>
        <w:t>programów</w:t>
      </w:r>
      <w:r w:rsidR="006E253D" w:rsidRPr="00D90929">
        <w:rPr>
          <w:rFonts w:ascii="Times New Roman" w:hAnsi="Times New Roman" w:cs="Times New Roman"/>
          <w:sz w:val="24"/>
          <w:szCs w:val="24"/>
        </w:rPr>
        <w:t>, strategii i uchwał Rady M</w:t>
      </w:r>
      <w:r w:rsidR="003C3954" w:rsidRPr="00D90929">
        <w:rPr>
          <w:rFonts w:ascii="Times New Roman" w:hAnsi="Times New Roman" w:cs="Times New Roman"/>
          <w:sz w:val="24"/>
          <w:szCs w:val="24"/>
        </w:rPr>
        <w:t xml:space="preserve">iejskiej </w:t>
      </w:r>
      <w:r w:rsidR="006E253D" w:rsidRPr="00D90929">
        <w:rPr>
          <w:rFonts w:ascii="Times New Roman" w:hAnsi="Times New Roman" w:cs="Times New Roman"/>
          <w:sz w:val="24"/>
          <w:szCs w:val="24"/>
        </w:rPr>
        <w:t xml:space="preserve">w Międzyborzu </w:t>
      </w:r>
      <w:r w:rsidR="003154A2" w:rsidRPr="00D90929">
        <w:rPr>
          <w:rFonts w:ascii="Times New Roman" w:hAnsi="Times New Roman" w:cs="Times New Roman"/>
          <w:sz w:val="24"/>
          <w:szCs w:val="24"/>
        </w:rPr>
        <w:t>za rok 202</w:t>
      </w:r>
      <w:r w:rsidR="005C5F8D" w:rsidRPr="00D90929">
        <w:rPr>
          <w:rFonts w:ascii="Times New Roman" w:hAnsi="Times New Roman" w:cs="Times New Roman"/>
          <w:sz w:val="24"/>
          <w:szCs w:val="24"/>
        </w:rPr>
        <w:t>3</w:t>
      </w:r>
      <w:r w:rsidRPr="00D90929">
        <w:rPr>
          <w:rFonts w:ascii="Times New Roman" w:hAnsi="Times New Roman" w:cs="Times New Roman"/>
          <w:sz w:val="24"/>
          <w:szCs w:val="24"/>
        </w:rPr>
        <w:t xml:space="preserve">. Informacje zawarte w niniejszym dokumencie </w:t>
      </w:r>
      <w:r w:rsidR="00585372" w:rsidRPr="00D90929">
        <w:rPr>
          <w:rFonts w:ascii="Times New Roman" w:hAnsi="Times New Roman" w:cs="Times New Roman"/>
          <w:sz w:val="24"/>
          <w:szCs w:val="24"/>
        </w:rPr>
        <w:t>mają posłużyć</w:t>
      </w:r>
      <w:r w:rsidRPr="00D90929">
        <w:rPr>
          <w:rFonts w:ascii="Times New Roman" w:hAnsi="Times New Roman" w:cs="Times New Roman"/>
          <w:sz w:val="24"/>
          <w:szCs w:val="24"/>
        </w:rPr>
        <w:t xml:space="preserve"> mieszkańcom </w:t>
      </w:r>
      <w:r w:rsidR="00A97EB8" w:rsidRPr="00D90929">
        <w:rPr>
          <w:rFonts w:ascii="Times New Roman" w:hAnsi="Times New Roman" w:cs="Times New Roman"/>
          <w:sz w:val="24"/>
          <w:szCs w:val="24"/>
        </w:rPr>
        <w:t xml:space="preserve">do </w:t>
      </w:r>
      <w:r w:rsidRPr="00D90929">
        <w:rPr>
          <w:rFonts w:ascii="Times New Roman" w:hAnsi="Times New Roman" w:cs="Times New Roman"/>
          <w:sz w:val="24"/>
          <w:szCs w:val="24"/>
        </w:rPr>
        <w:t>zwiększenia wiedzy na temat fu</w:t>
      </w:r>
      <w:r w:rsidR="00BC72E0" w:rsidRPr="00D90929">
        <w:rPr>
          <w:rFonts w:ascii="Times New Roman" w:hAnsi="Times New Roman" w:cs="Times New Roman"/>
          <w:sz w:val="24"/>
          <w:szCs w:val="24"/>
        </w:rPr>
        <w:t>nkcjonowania samorządu gminnego</w:t>
      </w:r>
      <w:r w:rsidRPr="00D90929">
        <w:rPr>
          <w:rFonts w:ascii="Times New Roman" w:hAnsi="Times New Roman" w:cs="Times New Roman"/>
          <w:sz w:val="24"/>
          <w:szCs w:val="24"/>
        </w:rPr>
        <w:t xml:space="preserve"> a także </w:t>
      </w:r>
      <w:r w:rsidR="00585372" w:rsidRPr="00D90929">
        <w:rPr>
          <w:rFonts w:ascii="Times New Roman" w:hAnsi="Times New Roman" w:cs="Times New Roman"/>
          <w:sz w:val="24"/>
          <w:szCs w:val="24"/>
        </w:rPr>
        <w:t>stanowić</w:t>
      </w:r>
      <w:r w:rsidRPr="00D90929">
        <w:rPr>
          <w:rFonts w:ascii="Times New Roman" w:hAnsi="Times New Roman" w:cs="Times New Roman"/>
          <w:sz w:val="24"/>
          <w:szCs w:val="24"/>
        </w:rPr>
        <w:t xml:space="preserve"> podstaw</w:t>
      </w:r>
      <w:r w:rsidR="00E75C06" w:rsidRPr="00D90929">
        <w:rPr>
          <w:rFonts w:ascii="Times New Roman" w:hAnsi="Times New Roman" w:cs="Times New Roman"/>
          <w:sz w:val="24"/>
          <w:szCs w:val="24"/>
        </w:rPr>
        <w:t>ę</w:t>
      </w:r>
      <w:r w:rsidRPr="00D90929">
        <w:rPr>
          <w:rFonts w:ascii="Times New Roman" w:hAnsi="Times New Roman" w:cs="Times New Roman"/>
          <w:sz w:val="24"/>
          <w:szCs w:val="24"/>
        </w:rPr>
        <w:t xml:space="preserve"> do prowadzenia dia</w:t>
      </w:r>
      <w:r w:rsidR="00B26F98">
        <w:rPr>
          <w:rFonts w:ascii="Times New Roman" w:hAnsi="Times New Roman" w:cs="Times New Roman"/>
          <w:sz w:val="24"/>
          <w:szCs w:val="24"/>
        </w:rPr>
        <w:t>logu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="00A97EB8" w:rsidRPr="00D90929">
        <w:rPr>
          <w:rFonts w:ascii="Times New Roman" w:hAnsi="Times New Roman" w:cs="Times New Roman"/>
          <w:sz w:val="24"/>
          <w:szCs w:val="24"/>
        </w:rPr>
        <w:t>na temat</w:t>
      </w:r>
      <w:r w:rsidR="00585372" w:rsidRPr="00D90929">
        <w:rPr>
          <w:rFonts w:ascii="Times New Roman" w:hAnsi="Times New Roman" w:cs="Times New Roman"/>
          <w:sz w:val="24"/>
          <w:szCs w:val="24"/>
        </w:rPr>
        <w:t xml:space="preserve"> dalszego rozwoju</w:t>
      </w:r>
      <w:r w:rsidR="00A97EB8" w:rsidRPr="00D90929">
        <w:rPr>
          <w:rFonts w:ascii="Times New Roman" w:hAnsi="Times New Roman" w:cs="Times New Roman"/>
          <w:sz w:val="24"/>
          <w:szCs w:val="24"/>
        </w:rPr>
        <w:t xml:space="preserve"> </w:t>
      </w:r>
      <w:r w:rsidR="005D68D5" w:rsidRPr="00D90929">
        <w:rPr>
          <w:rFonts w:ascii="Times New Roman" w:hAnsi="Times New Roman" w:cs="Times New Roman"/>
          <w:sz w:val="24"/>
          <w:szCs w:val="24"/>
        </w:rPr>
        <w:t>Gminy Międzybórz.</w:t>
      </w:r>
    </w:p>
    <w:p w:rsidR="00E74354" w:rsidRPr="00D90929" w:rsidRDefault="00D840C9" w:rsidP="00E743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 xml:space="preserve">Analityczna strona raportu pokazuje przede wszystkim działania samorządu w roku </w:t>
      </w:r>
      <w:r w:rsidR="005C5F8D" w:rsidRPr="00D90929">
        <w:rPr>
          <w:rFonts w:ascii="Times New Roman" w:hAnsi="Times New Roman" w:cs="Times New Roman"/>
          <w:sz w:val="24"/>
          <w:szCs w:val="24"/>
        </w:rPr>
        <w:t xml:space="preserve">2023, </w:t>
      </w:r>
      <w:r w:rsidRPr="00D90929">
        <w:rPr>
          <w:rFonts w:ascii="Times New Roman" w:hAnsi="Times New Roman" w:cs="Times New Roman"/>
          <w:sz w:val="24"/>
          <w:szCs w:val="24"/>
        </w:rPr>
        <w:t>ale stanowi również źródło wiedzy porównawczej w zestawieniu z r</w:t>
      </w:r>
      <w:r w:rsidR="000C7A42" w:rsidRPr="00D90929">
        <w:rPr>
          <w:rFonts w:ascii="Times New Roman" w:hAnsi="Times New Roman" w:cs="Times New Roman"/>
          <w:sz w:val="24"/>
          <w:szCs w:val="24"/>
        </w:rPr>
        <w:t>aportem sporządzonym za rok</w:t>
      </w:r>
      <w:r w:rsidR="005C5F8D" w:rsidRPr="00D90929">
        <w:rPr>
          <w:rFonts w:ascii="Times New Roman" w:hAnsi="Times New Roman" w:cs="Times New Roman"/>
          <w:sz w:val="24"/>
          <w:szCs w:val="24"/>
        </w:rPr>
        <w:t xml:space="preserve"> 2022</w:t>
      </w:r>
      <w:r w:rsidRPr="00D90929">
        <w:rPr>
          <w:rFonts w:ascii="Times New Roman" w:hAnsi="Times New Roman" w:cs="Times New Roman"/>
          <w:sz w:val="24"/>
          <w:szCs w:val="24"/>
        </w:rPr>
        <w:t xml:space="preserve">. </w:t>
      </w:r>
      <w:r w:rsidR="003154A2" w:rsidRPr="00D90929">
        <w:rPr>
          <w:rFonts w:ascii="Times New Roman" w:hAnsi="Times New Roman" w:cs="Times New Roman"/>
          <w:sz w:val="24"/>
          <w:szCs w:val="24"/>
        </w:rPr>
        <w:t xml:space="preserve">Dokument ten jest </w:t>
      </w:r>
      <w:r w:rsidR="00AF6B1B" w:rsidRPr="00D90929">
        <w:rPr>
          <w:rFonts w:ascii="Times New Roman" w:hAnsi="Times New Roman" w:cs="Times New Roman"/>
          <w:sz w:val="24"/>
          <w:szCs w:val="24"/>
        </w:rPr>
        <w:t>sprawozdaniem z działa</w:t>
      </w:r>
      <w:r w:rsidR="005D68D5" w:rsidRPr="00D90929">
        <w:rPr>
          <w:rFonts w:ascii="Times New Roman" w:hAnsi="Times New Roman" w:cs="Times New Roman"/>
          <w:sz w:val="24"/>
          <w:szCs w:val="24"/>
        </w:rPr>
        <w:t>lności burmistrza, sporządzonym</w:t>
      </w:r>
      <w:r w:rsidR="00C2551B" w:rsidRPr="00D90929">
        <w:rPr>
          <w:rFonts w:ascii="Times New Roman" w:hAnsi="Times New Roman" w:cs="Times New Roman"/>
          <w:sz w:val="24"/>
          <w:szCs w:val="24"/>
        </w:rPr>
        <w:t xml:space="preserve"> </w:t>
      </w:r>
      <w:r w:rsidR="00AF6B1B" w:rsidRPr="00D90929">
        <w:rPr>
          <w:rFonts w:ascii="Times New Roman" w:hAnsi="Times New Roman" w:cs="Times New Roman"/>
          <w:sz w:val="24"/>
          <w:szCs w:val="24"/>
        </w:rPr>
        <w:t>w oparciu o działania najbardziej istotne dla funkcjonowania</w:t>
      </w:r>
      <w:r w:rsidR="00597CF1" w:rsidRPr="00D90929">
        <w:rPr>
          <w:rFonts w:ascii="Times New Roman" w:hAnsi="Times New Roman" w:cs="Times New Roman"/>
          <w:sz w:val="24"/>
          <w:szCs w:val="24"/>
        </w:rPr>
        <w:t xml:space="preserve"> wspólnoty samorządowej. </w:t>
      </w:r>
    </w:p>
    <w:p w:rsidR="002A13B9" w:rsidRPr="00D90929" w:rsidRDefault="002A13B9" w:rsidP="00D83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2AE" w:rsidRPr="00E74354" w:rsidRDefault="00C212AE" w:rsidP="00E74354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lastRenderedPageBreak/>
        <w:t xml:space="preserve">Informacje ogólne i demografia. </w:t>
      </w:r>
    </w:p>
    <w:p w:rsidR="00597CF1" w:rsidRPr="00D90929" w:rsidRDefault="00597CF1" w:rsidP="00597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0268C" w:rsidRPr="00131B30" w:rsidRDefault="00597CF1" w:rsidP="00D909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b/>
          <w:sz w:val="30"/>
          <w:szCs w:val="30"/>
          <w:u w:val="single"/>
        </w:rPr>
        <w:t>Międzybórz</w:t>
      </w:r>
      <w:r w:rsidRPr="00D90929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Pr="00131B30">
        <w:rPr>
          <w:rFonts w:ascii="Times New Roman" w:eastAsia="Arial" w:hAnsi="Times New Roman" w:cs="Times New Roman"/>
          <w:sz w:val="24"/>
          <w:szCs w:val="24"/>
        </w:rPr>
        <w:t>miasto w województwie dolnośląskim, w powiecie oleśnickim,</w:t>
      </w:r>
      <w:r w:rsidRPr="00D909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31B30">
        <w:rPr>
          <w:rFonts w:ascii="Times New Roman" w:eastAsia="Arial" w:hAnsi="Times New Roman" w:cs="Times New Roman"/>
          <w:sz w:val="24"/>
          <w:szCs w:val="24"/>
        </w:rPr>
        <w:t>należące</w:t>
      </w:r>
      <w:r w:rsidR="00D90929" w:rsidRPr="00131B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31B30">
        <w:rPr>
          <w:rFonts w:ascii="Times New Roman" w:eastAsia="Arial" w:hAnsi="Times New Roman" w:cs="Times New Roman"/>
          <w:sz w:val="24"/>
          <w:szCs w:val="24"/>
        </w:rPr>
        <w:t xml:space="preserve">do aglomeracji wrocławskiej, siedziba Gminy miejsko-wiejskiej Międzybórz. </w:t>
      </w:r>
      <w:r w:rsidR="00C0268C" w:rsidRPr="00131B30">
        <w:rPr>
          <w:rFonts w:ascii="Times New Roman" w:eastAsia="Arial" w:hAnsi="Times New Roman" w:cs="Times New Roman"/>
          <w:sz w:val="24"/>
          <w:szCs w:val="24"/>
        </w:rPr>
        <w:t xml:space="preserve">Nazwa pochodzi ze </w:t>
      </w:r>
      <w:hyperlink r:id="rId9" w:tooltip="Język staropolski" w:history="1">
        <w:r w:rsidR="00C0268C" w:rsidRPr="00131B30">
          <w:rPr>
            <w:rFonts w:ascii="Times New Roman" w:eastAsia="Arial" w:hAnsi="Times New Roman" w:cs="Times New Roman"/>
            <w:sz w:val="24"/>
            <w:szCs w:val="24"/>
          </w:rPr>
          <w:t>staropolszczyzny</w:t>
        </w:r>
      </w:hyperlink>
      <w:r w:rsidR="00C0268C" w:rsidRPr="00131B30">
        <w:rPr>
          <w:rFonts w:ascii="Times New Roman" w:eastAsia="Arial" w:hAnsi="Times New Roman" w:cs="Times New Roman"/>
          <w:sz w:val="24"/>
          <w:szCs w:val="24"/>
        </w:rPr>
        <w:t xml:space="preserve"> i oznacza miejscowość leżącą między iglastymi lasami – </w:t>
      </w:r>
      <w:hyperlink r:id="rId10" w:tooltip="Las iglasty" w:history="1">
        <w:r w:rsidR="00C0268C" w:rsidRPr="00131B30">
          <w:rPr>
            <w:rFonts w:ascii="Times New Roman" w:eastAsia="Arial" w:hAnsi="Times New Roman" w:cs="Times New Roman"/>
            <w:sz w:val="24"/>
            <w:szCs w:val="24"/>
          </w:rPr>
          <w:t>borami</w:t>
        </w:r>
      </w:hyperlink>
      <w:r w:rsidR="00C0268C" w:rsidRPr="00131B30">
        <w:rPr>
          <w:rFonts w:ascii="Times New Roman" w:eastAsia="Arial" w:hAnsi="Times New Roman" w:cs="Times New Roman"/>
          <w:sz w:val="24"/>
          <w:szCs w:val="24"/>
        </w:rPr>
        <w:t>.</w:t>
      </w:r>
    </w:p>
    <w:p w:rsidR="00C212AE" w:rsidRPr="000C2051" w:rsidRDefault="00597CF1" w:rsidP="000C2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1B30">
        <w:rPr>
          <w:rFonts w:ascii="Times New Roman" w:eastAsia="Arial" w:hAnsi="Times New Roman" w:cs="Times New Roman"/>
          <w:sz w:val="24"/>
          <w:szCs w:val="24"/>
        </w:rPr>
        <w:t xml:space="preserve">Gmina Międzybórz leży na historycznym </w:t>
      </w:r>
      <w:hyperlink r:id="rId11" w:tooltip="Dolny Śląsk" w:history="1">
        <w:r w:rsidRPr="00131B30">
          <w:rPr>
            <w:rFonts w:ascii="Times New Roman" w:eastAsia="Arial" w:hAnsi="Times New Roman" w:cs="Times New Roman"/>
            <w:sz w:val="24"/>
            <w:szCs w:val="24"/>
          </w:rPr>
          <w:t>Dolnym Śląsku</w:t>
        </w:r>
      </w:hyperlink>
      <w:r w:rsidRPr="00131B30">
        <w:rPr>
          <w:rFonts w:ascii="Times New Roman" w:eastAsia="Arial" w:hAnsi="Times New Roman" w:cs="Times New Roman"/>
          <w:sz w:val="24"/>
          <w:szCs w:val="24"/>
        </w:rPr>
        <w:t xml:space="preserve">, na pograniczu z </w:t>
      </w:r>
      <w:hyperlink r:id="rId12" w:tooltip="Ziemia wieluńska" w:history="1">
        <w:r w:rsidRPr="00131B30">
          <w:rPr>
            <w:rFonts w:ascii="Times New Roman" w:eastAsia="Arial" w:hAnsi="Times New Roman" w:cs="Times New Roman"/>
            <w:sz w:val="24"/>
            <w:szCs w:val="24"/>
          </w:rPr>
          <w:t>ziemią wieluńską</w:t>
        </w:r>
      </w:hyperlink>
      <w:r w:rsidRPr="00131B3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C0268C" w:rsidRPr="00131B30">
        <w:rPr>
          <w:rFonts w:ascii="Times New Roman" w:eastAsia="Arial" w:hAnsi="Times New Roman" w:cs="Times New Roman"/>
          <w:sz w:val="24"/>
          <w:szCs w:val="24"/>
        </w:rPr>
        <w:t xml:space="preserve">Międzybórz uzyskał lokację miejską w 1637 roku. </w:t>
      </w:r>
      <w:hyperlink r:id="rId13" w:tooltip="Podział administracyjny Polski (1975–1998)" w:history="1">
        <w:r w:rsidRPr="00131B30">
          <w:rPr>
            <w:rFonts w:ascii="Times New Roman" w:eastAsia="Arial" w:hAnsi="Times New Roman" w:cs="Times New Roman"/>
            <w:sz w:val="24"/>
            <w:szCs w:val="24"/>
          </w:rPr>
          <w:t>W latach 1975–1998</w:t>
        </w:r>
      </w:hyperlink>
      <w:r w:rsidRPr="00131B30">
        <w:rPr>
          <w:rFonts w:ascii="Times New Roman" w:eastAsia="Arial" w:hAnsi="Times New Roman" w:cs="Times New Roman"/>
          <w:sz w:val="24"/>
          <w:szCs w:val="24"/>
        </w:rPr>
        <w:t xml:space="preserve"> miasto administracyjnie należało do </w:t>
      </w:r>
      <w:hyperlink r:id="rId14" w:tooltip="Województwo kaliskie (1975–1998)" w:history="1">
        <w:r w:rsidRPr="00131B30">
          <w:rPr>
            <w:rFonts w:ascii="Times New Roman" w:eastAsia="Arial" w:hAnsi="Times New Roman" w:cs="Times New Roman"/>
            <w:sz w:val="24"/>
            <w:szCs w:val="24"/>
          </w:rPr>
          <w:t>województwa kaliskiego</w:t>
        </w:r>
      </w:hyperlink>
      <w:r w:rsidRPr="00131B30">
        <w:rPr>
          <w:rFonts w:ascii="Times New Roman" w:hAnsi="Times New Roman" w:cs="Times New Roman"/>
          <w:sz w:val="24"/>
          <w:szCs w:val="24"/>
        </w:rPr>
        <w:t>.</w:t>
      </w:r>
      <w:r w:rsidR="00C0268C" w:rsidRPr="00131B30">
        <w:rPr>
          <w:rFonts w:ascii="Times New Roman" w:hAnsi="Times New Roman" w:cs="Times New Roman"/>
          <w:sz w:val="24"/>
          <w:szCs w:val="24"/>
        </w:rPr>
        <w:t xml:space="preserve"> </w:t>
      </w:r>
      <w:r w:rsidR="00C0268C" w:rsidRPr="00131B30">
        <w:rPr>
          <w:rFonts w:ascii="Times New Roman" w:eastAsia="Arial" w:hAnsi="Times New Roman" w:cs="Times New Roman"/>
          <w:sz w:val="24"/>
          <w:szCs w:val="24"/>
        </w:rPr>
        <w:t>Międzybórz zlokalizowany jest</w:t>
      </w:r>
      <w:r w:rsidRPr="00131B30">
        <w:rPr>
          <w:rFonts w:ascii="Times New Roman" w:eastAsia="Arial" w:hAnsi="Times New Roman" w:cs="Times New Roman"/>
          <w:sz w:val="24"/>
          <w:szCs w:val="24"/>
        </w:rPr>
        <w:t xml:space="preserve"> około 60 km od </w:t>
      </w:r>
      <w:hyperlink r:id="rId15" w:tooltip="Wrocław" w:history="1">
        <w:r w:rsidRPr="00131B30">
          <w:rPr>
            <w:rFonts w:ascii="Times New Roman" w:eastAsia="Arial" w:hAnsi="Times New Roman" w:cs="Times New Roman"/>
            <w:sz w:val="24"/>
            <w:szCs w:val="24"/>
          </w:rPr>
          <w:t>Wrocławia</w:t>
        </w:r>
      </w:hyperlink>
      <w:r w:rsidRPr="00131B30">
        <w:rPr>
          <w:rFonts w:ascii="Times New Roman" w:eastAsia="Arial" w:hAnsi="Times New Roman" w:cs="Times New Roman"/>
          <w:sz w:val="24"/>
          <w:szCs w:val="24"/>
        </w:rPr>
        <w:t xml:space="preserve">, 35 km od </w:t>
      </w:r>
      <w:hyperlink r:id="rId16" w:tooltip="Ostrów Wielkopolski" w:history="1">
        <w:r w:rsidRPr="00131B30">
          <w:rPr>
            <w:rFonts w:ascii="Times New Roman" w:eastAsia="Arial" w:hAnsi="Times New Roman" w:cs="Times New Roman"/>
            <w:sz w:val="24"/>
            <w:szCs w:val="24"/>
          </w:rPr>
          <w:t>Ostrowa</w:t>
        </w:r>
      </w:hyperlink>
      <w:r w:rsidRPr="00131B30">
        <w:rPr>
          <w:rFonts w:ascii="Times New Roman" w:eastAsia="Arial" w:hAnsi="Times New Roman" w:cs="Times New Roman"/>
          <w:sz w:val="24"/>
          <w:szCs w:val="24"/>
        </w:rPr>
        <w:t xml:space="preserve"> i około 60 km od </w:t>
      </w:r>
      <w:hyperlink r:id="rId17" w:history="1">
        <w:r w:rsidRPr="00131B30">
          <w:rPr>
            <w:rFonts w:ascii="Times New Roman" w:eastAsia="Arial" w:hAnsi="Times New Roman" w:cs="Times New Roman"/>
            <w:sz w:val="24"/>
            <w:szCs w:val="24"/>
          </w:rPr>
          <w:t>Kalisza</w:t>
        </w:r>
      </w:hyperlink>
      <w:r w:rsidRPr="00131B30">
        <w:rPr>
          <w:rFonts w:ascii="Times New Roman" w:eastAsia="Arial" w:hAnsi="Times New Roman" w:cs="Times New Roman"/>
          <w:sz w:val="24"/>
          <w:szCs w:val="24"/>
        </w:rPr>
        <w:t xml:space="preserve">. Położony jest na stokach </w:t>
      </w:r>
      <w:hyperlink r:id="rId18" w:tooltip="Wał Trzebnicki" w:history="1">
        <w:r w:rsidRPr="00131B30">
          <w:rPr>
            <w:rFonts w:ascii="Times New Roman" w:eastAsia="Arial" w:hAnsi="Times New Roman" w:cs="Times New Roman"/>
            <w:sz w:val="24"/>
            <w:szCs w:val="24"/>
          </w:rPr>
          <w:t>Wału Trzebnickiego</w:t>
        </w:r>
      </w:hyperlink>
      <w:r w:rsidRPr="00131B30">
        <w:rPr>
          <w:rFonts w:ascii="Times New Roman" w:eastAsia="Arial" w:hAnsi="Times New Roman" w:cs="Times New Roman"/>
          <w:sz w:val="24"/>
          <w:szCs w:val="24"/>
        </w:rPr>
        <w:t xml:space="preserve">, na obszarze </w:t>
      </w:r>
      <w:hyperlink r:id="rId19" w:tooltip="Wzgórza Twardogórskie" w:history="1">
        <w:r w:rsidRPr="00131B30">
          <w:rPr>
            <w:rFonts w:ascii="Times New Roman" w:eastAsia="Arial" w:hAnsi="Times New Roman" w:cs="Times New Roman"/>
            <w:sz w:val="24"/>
            <w:szCs w:val="24"/>
          </w:rPr>
          <w:t>Wzgórz Twardogórskich</w:t>
        </w:r>
      </w:hyperlink>
      <w:r w:rsidRPr="00131B30">
        <w:rPr>
          <w:rFonts w:ascii="Times New Roman" w:eastAsia="Arial" w:hAnsi="Times New Roman" w:cs="Times New Roman"/>
          <w:sz w:val="24"/>
          <w:szCs w:val="24"/>
        </w:rPr>
        <w:t>. Północna granica miasta jest je</w:t>
      </w:r>
      <w:r w:rsidR="00C0268C" w:rsidRPr="00131B30">
        <w:rPr>
          <w:rFonts w:ascii="Times New Roman" w:eastAsia="Arial" w:hAnsi="Times New Roman" w:cs="Times New Roman"/>
          <w:sz w:val="24"/>
          <w:szCs w:val="24"/>
        </w:rPr>
        <w:t>dnocześnie granicą województwa.</w:t>
      </w:r>
    </w:p>
    <w:p w:rsidR="002A13B9" w:rsidRPr="00131B30" w:rsidRDefault="001A6B1D" w:rsidP="0050041E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1B30">
        <w:rPr>
          <w:rFonts w:ascii="Times New Roman" w:eastAsia="Arial" w:hAnsi="Times New Roman" w:cs="Times New Roman"/>
          <w:sz w:val="24"/>
          <w:szCs w:val="24"/>
        </w:rPr>
        <w:t xml:space="preserve">Według danych z </w:t>
      </w:r>
      <w:r w:rsidR="00F76B47" w:rsidRPr="00131B30">
        <w:rPr>
          <w:rFonts w:ascii="Times New Roman" w:eastAsia="Arial" w:hAnsi="Times New Roman" w:cs="Times New Roman"/>
          <w:sz w:val="24"/>
          <w:szCs w:val="24"/>
        </w:rPr>
        <w:t>gminnej ewidencji ludności</w:t>
      </w:r>
      <w:r w:rsidR="00850664" w:rsidRPr="00131B30">
        <w:rPr>
          <w:rFonts w:ascii="Times New Roman" w:eastAsia="Arial" w:hAnsi="Times New Roman" w:cs="Times New Roman"/>
          <w:sz w:val="24"/>
          <w:szCs w:val="24"/>
        </w:rPr>
        <w:t xml:space="preserve"> na koniec</w:t>
      </w:r>
      <w:r w:rsidR="00DC1BE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1BE7" w:rsidRPr="00F43647">
        <w:rPr>
          <w:rFonts w:ascii="Times New Roman" w:eastAsia="Arial" w:hAnsi="Times New Roman" w:cs="Times New Roman"/>
          <w:sz w:val="24"/>
          <w:szCs w:val="24"/>
        </w:rPr>
        <w:t>2023</w:t>
      </w:r>
      <w:r w:rsidR="007F6A84" w:rsidRPr="00131B30">
        <w:rPr>
          <w:rFonts w:ascii="Times New Roman" w:eastAsia="Arial" w:hAnsi="Times New Roman" w:cs="Times New Roman"/>
          <w:sz w:val="24"/>
          <w:szCs w:val="24"/>
        </w:rPr>
        <w:t xml:space="preserve"> roku obszar G</w:t>
      </w:r>
      <w:r w:rsidRPr="00131B30">
        <w:rPr>
          <w:rFonts w:ascii="Times New Roman" w:eastAsia="Arial" w:hAnsi="Times New Roman" w:cs="Times New Roman"/>
          <w:sz w:val="24"/>
          <w:szCs w:val="24"/>
        </w:rPr>
        <w:t xml:space="preserve">miny Międzybórz </w:t>
      </w:r>
      <w:r w:rsidR="00C212AE" w:rsidRPr="00131B30">
        <w:rPr>
          <w:rFonts w:ascii="Times New Roman" w:eastAsia="Arial" w:hAnsi="Times New Roman" w:cs="Times New Roman"/>
          <w:sz w:val="24"/>
          <w:szCs w:val="24"/>
        </w:rPr>
        <w:t>zamieszkiwało 5</w:t>
      </w:r>
      <w:r w:rsidR="0034043D" w:rsidRPr="00131B30">
        <w:rPr>
          <w:rFonts w:ascii="Times New Roman" w:eastAsia="Arial" w:hAnsi="Times New Roman" w:cs="Times New Roman"/>
          <w:sz w:val="24"/>
          <w:szCs w:val="24"/>
        </w:rPr>
        <w:t>1</w:t>
      </w:r>
      <w:r w:rsidR="001F5002" w:rsidRPr="00131B30">
        <w:rPr>
          <w:rFonts w:ascii="Times New Roman" w:eastAsia="Arial" w:hAnsi="Times New Roman" w:cs="Times New Roman"/>
          <w:sz w:val="24"/>
          <w:szCs w:val="24"/>
        </w:rPr>
        <w:t>70</w:t>
      </w:r>
      <w:r w:rsidR="00850664" w:rsidRPr="00131B30">
        <w:rPr>
          <w:rFonts w:ascii="Times New Roman" w:eastAsia="Arial" w:hAnsi="Times New Roman" w:cs="Times New Roman"/>
          <w:sz w:val="24"/>
          <w:szCs w:val="24"/>
        </w:rPr>
        <w:t xml:space="preserve"> mieszkańców. W danych przedstawionych poniżej zaobserwować można </w:t>
      </w:r>
      <w:r w:rsidR="00B725F2" w:rsidRPr="00131B30">
        <w:rPr>
          <w:rFonts w:ascii="Times New Roman" w:eastAsia="Arial" w:hAnsi="Times New Roman" w:cs="Times New Roman"/>
          <w:sz w:val="24"/>
          <w:szCs w:val="24"/>
        </w:rPr>
        <w:t>niewielki</w:t>
      </w:r>
      <w:r w:rsidR="008D55BB" w:rsidRPr="00131B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4185" w:rsidRPr="00131B30">
        <w:rPr>
          <w:rFonts w:ascii="Times New Roman" w:eastAsia="Arial" w:hAnsi="Times New Roman" w:cs="Times New Roman"/>
          <w:sz w:val="24"/>
          <w:szCs w:val="24"/>
        </w:rPr>
        <w:t>wzrost liczby</w:t>
      </w:r>
      <w:r w:rsidR="00850664" w:rsidRPr="00131B30">
        <w:rPr>
          <w:rFonts w:ascii="Times New Roman" w:eastAsia="Arial" w:hAnsi="Times New Roman" w:cs="Times New Roman"/>
          <w:sz w:val="24"/>
          <w:szCs w:val="24"/>
        </w:rPr>
        <w:t xml:space="preserve"> mieszkańców gminy w odniesieniu do roku </w:t>
      </w:r>
      <w:r w:rsidR="005120EB" w:rsidRPr="00131B30">
        <w:rPr>
          <w:rFonts w:ascii="Times New Roman" w:eastAsia="Arial" w:hAnsi="Times New Roman" w:cs="Times New Roman"/>
          <w:sz w:val="24"/>
          <w:szCs w:val="24"/>
        </w:rPr>
        <w:t>202</w:t>
      </w:r>
      <w:r w:rsidR="001F5002" w:rsidRPr="00131B30">
        <w:rPr>
          <w:rFonts w:ascii="Times New Roman" w:eastAsia="Arial" w:hAnsi="Times New Roman" w:cs="Times New Roman"/>
          <w:sz w:val="24"/>
          <w:szCs w:val="24"/>
        </w:rPr>
        <w:t>2</w:t>
      </w:r>
      <w:r w:rsidR="00850664" w:rsidRPr="00131B30">
        <w:rPr>
          <w:rFonts w:ascii="Times New Roman" w:eastAsia="Arial" w:hAnsi="Times New Roman" w:cs="Times New Roman"/>
          <w:sz w:val="24"/>
          <w:szCs w:val="24"/>
        </w:rPr>
        <w:t xml:space="preserve">, co </w:t>
      </w:r>
      <w:r w:rsidR="00850664" w:rsidRPr="00131B30">
        <w:rPr>
          <w:rFonts w:ascii="Times New Roman" w:eastAsia="Arial" w:hAnsi="Times New Roman" w:cs="Times New Roman"/>
          <w:sz w:val="24"/>
          <w:szCs w:val="24"/>
        </w:rPr>
        <w:lastRenderedPageBreak/>
        <w:t>jest zjawiski</w:t>
      </w:r>
      <w:r w:rsidR="005120EB" w:rsidRPr="00131B30">
        <w:rPr>
          <w:rFonts w:ascii="Times New Roman" w:eastAsia="Arial" w:hAnsi="Times New Roman" w:cs="Times New Roman"/>
          <w:sz w:val="24"/>
          <w:szCs w:val="24"/>
        </w:rPr>
        <w:t>em</w:t>
      </w:r>
      <w:r w:rsidR="008D55BB" w:rsidRPr="00131B30">
        <w:rPr>
          <w:rFonts w:ascii="Times New Roman" w:eastAsia="Arial" w:hAnsi="Times New Roman" w:cs="Times New Roman"/>
          <w:sz w:val="24"/>
          <w:szCs w:val="24"/>
        </w:rPr>
        <w:t xml:space="preserve"> pozytywnym. </w:t>
      </w:r>
      <w:r w:rsidRPr="00131B30">
        <w:rPr>
          <w:rFonts w:ascii="Times New Roman" w:eastAsia="Arial" w:hAnsi="Times New Roman" w:cs="Times New Roman"/>
          <w:sz w:val="24"/>
          <w:szCs w:val="24"/>
        </w:rPr>
        <w:t>Poniżej przedstawiona została tabela, która pokazuje liczbę mieszkańców zamieszkujących poszczególne miejscowości admi</w:t>
      </w:r>
      <w:r w:rsidR="0015796F" w:rsidRPr="00131B30">
        <w:rPr>
          <w:rFonts w:ascii="Times New Roman" w:eastAsia="Arial" w:hAnsi="Times New Roman" w:cs="Times New Roman"/>
          <w:sz w:val="24"/>
          <w:szCs w:val="24"/>
        </w:rPr>
        <w:t>nistracyjnie wchodzące w skład G</w:t>
      </w:r>
      <w:r w:rsidR="0050041E" w:rsidRPr="00131B30">
        <w:rPr>
          <w:rFonts w:ascii="Times New Roman" w:eastAsia="Arial" w:hAnsi="Times New Roman" w:cs="Times New Roman"/>
          <w:sz w:val="24"/>
          <w:szCs w:val="24"/>
        </w:rPr>
        <w:t xml:space="preserve">miny Międzybórz oraz ich obszar. </w:t>
      </w:r>
    </w:p>
    <w:p w:rsidR="00B725F2" w:rsidRPr="00D90929" w:rsidRDefault="00B725F2" w:rsidP="00B725F2">
      <w:pPr>
        <w:spacing w:line="240" w:lineRule="auto"/>
        <w:ind w:left="120" w:right="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90929">
        <w:rPr>
          <w:rFonts w:ascii="Times New Roman" w:eastAsia="Arial" w:hAnsi="Times New Roman" w:cs="Times New Roman"/>
          <w:b/>
          <w:sz w:val="24"/>
          <w:szCs w:val="24"/>
        </w:rPr>
        <w:t>Tabela 1. Liczba mieszkańców zamieszkujących poszczególne miejscowości administracyjnie wchodzące w skład Gminy Międzybórz.</w:t>
      </w:r>
    </w:p>
    <w:tbl>
      <w:tblPr>
        <w:tblW w:w="10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1642"/>
        <w:gridCol w:w="1584"/>
        <w:gridCol w:w="1701"/>
        <w:gridCol w:w="1559"/>
        <w:gridCol w:w="1985"/>
      </w:tblGrid>
      <w:tr w:rsidR="00B725F2" w:rsidRPr="00D90929" w:rsidTr="00B725F2">
        <w:trPr>
          <w:trHeight w:val="377"/>
          <w:jc w:val="center"/>
        </w:trPr>
        <w:tc>
          <w:tcPr>
            <w:tcW w:w="2151" w:type="dxa"/>
            <w:shd w:val="clear" w:color="auto" w:fill="BFBFBF"/>
            <w:vAlign w:val="center"/>
          </w:tcPr>
          <w:p w:rsidR="00B725F2" w:rsidRPr="00D90929" w:rsidRDefault="00B725F2" w:rsidP="00B725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642" w:type="dxa"/>
            <w:shd w:val="clear" w:color="auto" w:fill="BFBFBF"/>
            <w:vAlign w:val="center"/>
          </w:tcPr>
          <w:p w:rsidR="00B725F2" w:rsidRPr="00D90929" w:rsidRDefault="00B725F2" w:rsidP="00B725F2">
            <w:pPr>
              <w:spacing w:after="0" w:line="24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Mieszkańcy 31.12.2020 r.</w:t>
            </w:r>
          </w:p>
        </w:tc>
        <w:tc>
          <w:tcPr>
            <w:tcW w:w="1584" w:type="dxa"/>
            <w:shd w:val="clear" w:color="auto" w:fill="BFBFBF"/>
            <w:vAlign w:val="center"/>
          </w:tcPr>
          <w:p w:rsidR="00B725F2" w:rsidRPr="00D90929" w:rsidRDefault="00B725F2" w:rsidP="00B725F2">
            <w:pPr>
              <w:spacing w:after="0" w:line="24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Mieszkańcy   31.12.2021 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725F2" w:rsidRPr="00D90929" w:rsidRDefault="00B725F2" w:rsidP="00B725F2">
            <w:pPr>
              <w:spacing w:after="0" w:line="24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Mieszkańcy    31.12.2022 r.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725F2" w:rsidRPr="00D90929" w:rsidRDefault="00B725F2" w:rsidP="00B725F2">
            <w:pPr>
              <w:spacing w:after="0" w:line="240" w:lineRule="auto"/>
              <w:ind w:right="1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Mieszkańcy    31.12.2023 r.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B725F2" w:rsidRPr="00D90929" w:rsidRDefault="00B725F2" w:rsidP="00B725F2">
            <w:pPr>
              <w:spacing w:after="0" w:line="240" w:lineRule="auto"/>
              <w:ind w:right="1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Powierzchnia (ha)</w:t>
            </w:r>
          </w:p>
        </w:tc>
      </w:tr>
      <w:tr w:rsidR="00B725F2" w:rsidRPr="00D90929" w:rsidTr="00B725F2">
        <w:trPr>
          <w:trHeight w:val="399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Bąków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150,94</w:t>
            </w:r>
          </w:p>
        </w:tc>
      </w:tr>
      <w:tr w:rsidR="00B725F2" w:rsidRPr="00D90929" w:rsidTr="00B725F2">
        <w:trPr>
          <w:trHeight w:val="258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Bukowina Sycowska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1 216,77</w:t>
            </w:r>
          </w:p>
        </w:tc>
      </w:tr>
      <w:tr w:rsidR="00B725F2" w:rsidRPr="00D90929" w:rsidTr="00B725F2">
        <w:trPr>
          <w:trHeight w:val="258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Dziesławice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1 344,98</w:t>
            </w:r>
          </w:p>
        </w:tc>
      </w:tr>
      <w:tr w:rsidR="00B725F2" w:rsidRPr="00D90929" w:rsidTr="00B725F2">
        <w:trPr>
          <w:trHeight w:val="260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Hałdrychowice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525,89</w:t>
            </w:r>
          </w:p>
        </w:tc>
      </w:tr>
      <w:tr w:rsidR="00B725F2" w:rsidRPr="00D90929" w:rsidTr="00B725F2">
        <w:trPr>
          <w:trHeight w:val="258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Kamień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510,25</w:t>
            </w:r>
          </w:p>
        </w:tc>
      </w:tr>
      <w:tr w:rsidR="00B725F2" w:rsidRPr="00D90929" w:rsidTr="00B725F2">
        <w:trPr>
          <w:trHeight w:val="258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Klonów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807,91</w:t>
            </w:r>
          </w:p>
        </w:tc>
      </w:tr>
      <w:tr w:rsidR="00B725F2" w:rsidRPr="00D90929" w:rsidTr="00B725F2">
        <w:trPr>
          <w:trHeight w:val="260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Kraszów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927,19</w:t>
            </w:r>
          </w:p>
        </w:tc>
      </w:tr>
      <w:tr w:rsidR="00B725F2" w:rsidRPr="00D90929" w:rsidTr="00B725F2">
        <w:trPr>
          <w:trHeight w:val="258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Królewska Wola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292,31</w:t>
            </w:r>
          </w:p>
        </w:tc>
      </w:tr>
      <w:tr w:rsidR="00B725F2" w:rsidRPr="00D90929" w:rsidTr="00B725F2">
        <w:trPr>
          <w:trHeight w:val="258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Ligota Rybińska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431,38</w:t>
            </w:r>
          </w:p>
        </w:tc>
      </w:tr>
      <w:tr w:rsidR="00B725F2" w:rsidRPr="00D90929" w:rsidTr="00B725F2">
        <w:trPr>
          <w:trHeight w:val="260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Międzybórz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2 359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640,49</w:t>
            </w:r>
          </w:p>
        </w:tc>
      </w:tr>
      <w:tr w:rsidR="00B725F2" w:rsidRPr="00D90929" w:rsidTr="00B725F2">
        <w:trPr>
          <w:trHeight w:val="203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Niwki Kraszowskie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377,50</w:t>
            </w:r>
          </w:p>
        </w:tc>
      </w:tr>
      <w:tr w:rsidR="00B725F2" w:rsidRPr="00D90929" w:rsidTr="00B725F2">
        <w:trPr>
          <w:trHeight w:val="258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Niwki Książęce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577,10</w:t>
            </w:r>
          </w:p>
        </w:tc>
      </w:tr>
      <w:tr w:rsidR="00B725F2" w:rsidRPr="00D90929" w:rsidTr="00B725F2">
        <w:trPr>
          <w:trHeight w:val="260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Ose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769,60</w:t>
            </w:r>
          </w:p>
        </w:tc>
      </w:tr>
      <w:tr w:rsidR="00B725F2" w:rsidRPr="00D90929" w:rsidTr="00B725F2">
        <w:trPr>
          <w:trHeight w:val="258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Oska Piła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sz w:val="24"/>
                <w:szCs w:val="24"/>
              </w:rPr>
              <w:t>190,84</w:t>
            </w:r>
          </w:p>
        </w:tc>
      </w:tr>
      <w:tr w:rsidR="00B725F2" w:rsidRPr="00D90929" w:rsidTr="00B725F2">
        <w:trPr>
          <w:trHeight w:val="236"/>
          <w:jc w:val="center"/>
        </w:trPr>
        <w:tc>
          <w:tcPr>
            <w:tcW w:w="2151" w:type="dxa"/>
            <w:shd w:val="clear" w:color="auto" w:fill="auto"/>
            <w:vAlign w:val="bottom"/>
          </w:tcPr>
          <w:p w:rsidR="00B725F2" w:rsidRPr="00D90929" w:rsidRDefault="00B725F2" w:rsidP="00B725F2">
            <w:pPr>
              <w:spacing w:after="0" w:line="360" w:lineRule="auto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5 182</w:t>
            </w:r>
          </w:p>
        </w:tc>
        <w:tc>
          <w:tcPr>
            <w:tcW w:w="1584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5 139</w:t>
            </w:r>
          </w:p>
        </w:tc>
        <w:tc>
          <w:tcPr>
            <w:tcW w:w="1701" w:type="dxa"/>
            <w:vAlign w:val="center"/>
          </w:tcPr>
          <w:p w:rsidR="00B725F2" w:rsidRPr="00D90929" w:rsidRDefault="00B725F2" w:rsidP="00B725F2">
            <w:pPr>
              <w:spacing w:after="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5 161</w:t>
            </w:r>
          </w:p>
        </w:tc>
        <w:tc>
          <w:tcPr>
            <w:tcW w:w="1559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5 170</w:t>
            </w:r>
          </w:p>
        </w:tc>
        <w:tc>
          <w:tcPr>
            <w:tcW w:w="1985" w:type="dxa"/>
            <w:vAlign w:val="center"/>
          </w:tcPr>
          <w:p w:rsidR="00B725F2" w:rsidRPr="00D90929" w:rsidRDefault="00B725F2" w:rsidP="00B725F2">
            <w:pPr>
              <w:spacing w:after="0"/>
              <w:ind w:right="2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8 763,15</w:t>
            </w:r>
          </w:p>
        </w:tc>
      </w:tr>
    </w:tbl>
    <w:p w:rsidR="00B725F2" w:rsidRPr="00D90929" w:rsidRDefault="00B725F2" w:rsidP="00B725F2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ewidencja ludności. </w:t>
      </w:r>
    </w:p>
    <w:p w:rsidR="00B725F2" w:rsidRDefault="00B725F2" w:rsidP="0050041E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90929" w:rsidRPr="00D90929" w:rsidRDefault="00D90929" w:rsidP="0050041E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725F2" w:rsidRPr="00D90929" w:rsidRDefault="00B725F2" w:rsidP="00D909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eastAsia="Arial" w:hAnsi="Times New Roman" w:cs="Times New Roman"/>
          <w:b/>
          <w:sz w:val="24"/>
          <w:szCs w:val="24"/>
        </w:rPr>
        <w:t>Tabela 2.</w:t>
      </w:r>
      <w:r w:rsidRPr="00D90929">
        <w:rPr>
          <w:rFonts w:ascii="Times New Roman" w:hAnsi="Times New Roman" w:cs="Times New Roman"/>
          <w:sz w:val="24"/>
          <w:szCs w:val="24"/>
        </w:rPr>
        <w:t xml:space="preserve"> </w:t>
      </w:r>
      <w:r w:rsidRPr="00D90929">
        <w:rPr>
          <w:rFonts w:ascii="Times New Roman" w:hAnsi="Times New Roman" w:cs="Times New Roman"/>
          <w:b/>
          <w:sz w:val="24"/>
          <w:szCs w:val="24"/>
        </w:rPr>
        <w:t xml:space="preserve">Migracja ludności. </w:t>
      </w:r>
    </w:p>
    <w:tbl>
      <w:tblPr>
        <w:tblStyle w:val="Tabela-Siatka"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3909"/>
        <w:gridCol w:w="1312"/>
        <w:gridCol w:w="1312"/>
        <w:gridCol w:w="1312"/>
        <w:gridCol w:w="1215"/>
      </w:tblGrid>
      <w:tr w:rsidR="00B725F2" w:rsidRPr="00D90929" w:rsidTr="006C1B01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725F2" w:rsidRPr="00D90929" w:rsidTr="006C1B01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2" w:rsidRPr="00D90929" w:rsidRDefault="00B725F2" w:rsidP="006C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</w:tr>
      <w:tr w:rsidR="00B725F2" w:rsidRPr="00D90929" w:rsidTr="006C1B01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2" w:rsidRPr="00D90929" w:rsidRDefault="00B725F2" w:rsidP="006C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TEREN WIEJSKI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2823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</w:tc>
      </w:tr>
      <w:tr w:rsidR="00B725F2" w:rsidRPr="00D90929" w:rsidTr="006C1B01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2" w:rsidRPr="00D90929" w:rsidRDefault="00B725F2" w:rsidP="006C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5139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5161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5170</w:t>
            </w:r>
          </w:p>
        </w:tc>
      </w:tr>
    </w:tbl>
    <w:p w:rsidR="00B725F2" w:rsidRPr="00D90929" w:rsidRDefault="00B725F2" w:rsidP="00B725F2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ewidencja ludności. </w:t>
      </w:r>
    </w:p>
    <w:p w:rsidR="00B725F2" w:rsidRDefault="00B725F2" w:rsidP="00B725F2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90929" w:rsidRPr="00D90929" w:rsidRDefault="00D90929" w:rsidP="00B725F2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B725F2" w:rsidRPr="00D90929" w:rsidRDefault="00B725F2" w:rsidP="00B72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b/>
          <w:sz w:val="24"/>
          <w:szCs w:val="24"/>
        </w:rPr>
        <w:t>Tabela 3.</w:t>
      </w:r>
      <w:r w:rsidRPr="00D90929">
        <w:rPr>
          <w:rFonts w:ascii="Times New Roman" w:hAnsi="Times New Roman" w:cs="Times New Roman"/>
          <w:sz w:val="24"/>
          <w:szCs w:val="24"/>
        </w:rPr>
        <w:t xml:space="preserve">  </w:t>
      </w:r>
      <w:r w:rsidRPr="00D90929">
        <w:rPr>
          <w:rFonts w:ascii="Times New Roman" w:hAnsi="Times New Roman" w:cs="Times New Roman"/>
          <w:b/>
          <w:sz w:val="24"/>
          <w:szCs w:val="24"/>
        </w:rPr>
        <w:t>Przyrost naturalny.</w:t>
      </w:r>
    </w:p>
    <w:tbl>
      <w:tblPr>
        <w:tblStyle w:val="Tabela-Siatka"/>
        <w:tblW w:w="9060" w:type="dxa"/>
        <w:tblInd w:w="0" w:type="dxa"/>
        <w:tblLook w:val="04A0" w:firstRow="1" w:lastRow="0" w:firstColumn="1" w:lastColumn="0" w:noHBand="0" w:noVBand="1"/>
      </w:tblPr>
      <w:tblGrid>
        <w:gridCol w:w="1723"/>
        <w:gridCol w:w="1959"/>
        <w:gridCol w:w="1874"/>
        <w:gridCol w:w="1826"/>
        <w:gridCol w:w="1678"/>
      </w:tblGrid>
      <w:tr w:rsidR="00B725F2" w:rsidRPr="00D90929" w:rsidTr="006C1B0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725F2" w:rsidRPr="00D90929" w:rsidTr="006C1B0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URODZENIA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725F2" w:rsidRPr="00D90929" w:rsidTr="006C1B0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ZGONY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2" w:rsidRPr="00D90929" w:rsidRDefault="00B725F2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D90929" w:rsidRPr="00D90929" w:rsidRDefault="00B725F2" w:rsidP="00B725F2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>Źródło: Urząd Miasta i Gminy w Mię</w:t>
      </w:r>
      <w:r w:rsidR="00D90929">
        <w:rPr>
          <w:rFonts w:ascii="Times New Roman" w:eastAsia="Arial" w:hAnsi="Times New Roman" w:cs="Times New Roman"/>
          <w:sz w:val="24"/>
          <w:szCs w:val="24"/>
        </w:rPr>
        <w:t>dzyborzu – ewidencja ludności.</w:t>
      </w:r>
    </w:p>
    <w:p w:rsidR="00D90929" w:rsidRDefault="00D90929" w:rsidP="00D90929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D90929" w:rsidRPr="00D90929" w:rsidRDefault="00D90929" w:rsidP="00D90929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D90929" w:rsidRPr="00D90929" w:rsidRDefault="00D90929" w:rsidP="00D90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b/>
          <w:sz w:val="24"/>
          <w:szCs w:val="24"/>
        </w:rPr>
        <w:t xml:space="preserve">Tabela 4. </w:t>
      </w:r>
      <w:r w:rsidRPr="00D90929">
        <w:rPr>
          <w:rFonts w:ascii="Times New Roman" w:hAnsi="Times New Roman" w:cs="Times New Roman"/>
          <w:sz w:val="24"/>
          <w:szCs w:val="24"/>
        </w:rPr>
        <w:t xml:space="preserve"> </w:t>
      </w:r>
      <w:r w:rsidRPr="00D90929">
        <w:rPr>
          <w:rFonts w:ascii="Times New Roman" w:hAnsi="Times New Roman" w:cs="Times New Roman"/>
          <w:b/>
          <w:sz w:val="24"/>
          <w:szCs w:val="24"/>
        </w:rPr>
        <w:t xml:space="preserve">Seniorzy.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03"/>
        <w:gridCol w:w="1815"/>
        <w:gridCol w:w="1824"/>
        <w:gridCol w:w="1812"/>
        <w:gridCol w:w="1806"/>
      </w:tblGrid>
      <w:tr w:rsidR="00D90929" w:rsidRPr="00D90929" w:rsidTr="006C1B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0929" w:rsidRPr="00D90929" w:rsidRDefault="00D90929" w:rsidP="006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0929" w:rsidRPr="00D90929" w:rsidRDefault="00D90929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0929" w:rsidRPr="00D90929" w:rsidRDefault="00D90929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0929" w:rsidRPr="00D90929" w:rsidRDefault="00D90929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Miasto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0929" w:rsidRPr="00D90929" w:rsidRDefault="00D90929" w:rsidP="006C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Wieś</w:t>
            </w:r>
          </w:p>
        </w:tc>
      </w:tr>
      <w:tr w:rsidR="00D90929" w:rsidRPr="00D90929" w:rsidTr="006C1B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D90929" w:rsidRPr="00D90929" w:rsidTr="006C1B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D90929" w:rsidRPr="00D90929" w:rsidTr="006C1B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D90929" w:rsidRPr="00D90929" w:rsidTr="006C1B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6C1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</w:tbl>
    <w:p w:rsidR="001F5002" w:rsidRPr="00D90929" w:rsidRDefault="00D90929" w:rsidP="00D9092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ewidencja ludności. </w:t>
      </w:r>
    </w:p>
    <w:p w:rsidR="009808D3" w:rsidRPr="00D90929" w:rsidRDefault="009808D3" w:rsidP="00D838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928" w:rsidRPr="00D90929" w:rsidRDefault="003C6FDC" w:rsidP="00D838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Tabela 5</w:t>
      </w:r>
      <w:r w:rsidR="00C212AE" w:rsidRPr="00D90929">
        <w:rPr>
          <w:rFonts w:ascii="Times New Roman" w:hAnsi="Times New Roman" w:cs="Times New Roman"/>
          <w:b/>
          <w:sz w:val="24"/>
          <w:szCs w:val="24"/>
        </w:rPr>
        <w:t xml:space="preserve">. Ludność gminy wg przedziału wiekowego. </w:t>
      </w: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2405"/>
        <w:gridCol w:w="1843"/>
        <w:gridCol w:w="1559"/>
        <w:gridCol w:w="1559"/>
        <w:gridCol w:w="1560"/>
      </w:tblGrid>
      <w:tr w:rsidR="00D90929" w:rsidRPr="00D90929" w:rsidTr="00D909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0929" w:rsidRPr="00D90929" w:rsidRDefault="00D90929" w:rsidP="00D16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Przedział wiekowy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0929" w:rsidRPr="00D90929" w:rsidRDefault="00D90929" w:rsidP="00D16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  <w:p w:rsidR="00D90929" w:rsidRPr="00D90929" w:rsidRDefault="00D90929" w:rsidP="00D16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0929" w:rsidRPr="00D90929" w:rsidRDefault="00D90929" w:rsidP="00D16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  <w:p w:rsidR="00D90929" w:rsidRPr="00D90929" w:rsidRDefault="00D90929" w:rsidP="00D16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0929" w:rsidRPr="00D90929" w:rsidRDefault="00D90929" w:rsidP="00D16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  <w:p w:rsidR="00D90929" w:rsidRPr="00D90929" w:rsidRDefault="00D90929" w:rsidP="00D16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D90929" w:rsidRPr="00D90929" w:rsidTr="00D909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0-6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D90929" w:rsidRPr="00D90929" w:rsidTr="00D909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7-18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</w:tr>
      <w:tr w:rsidR="00D90929" w:rsidRPr="00D90929" w:rsidTr="00D909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19-59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</w:tr>
      <w:tr w:rsidR="00D90929" w:rsidRPr="00D90929" w:rsidTr="00D909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D90929" w:rsidRPr="00D90929" w:rsidTr="00D909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29" w:rsidRPr="00D90929" w:rsidRDefault="00D90929" w:rsidP="00D9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9092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600035" w:rsidRPr="00D90929" w:rsidRDefault="00E43E6B" w:rsidP="00D9092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ewidencja ludności. </w:t>
      </w:r>
    </w:p>
    <w:p w:rsidR="00615F4F" w:rsidRDefault="00615F4F" w:rsidP="00D9092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90929" w:rsidRPr="00D90929" w:rsidRDefault="00D90929" w:rsidP="00D9092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935B5" w:rsidRPr="00E74354" w:rsidRDefault="00D90929" w:rsidP="00E74354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Wykonanie budżetu za 2023</w:t>
      </w:r>
      <w:r w:rsidR="00E11D0B"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 rok. </w:t>
      </w:r>
    </w:p>
    <w:p w:rsidR="00F806A5" w:rsidRDefault="00F806A5" w:rsidP="00D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4354" w:rsidRPr="00D90929" w:rsidRDefault="00E74354" w:rsidP="00D8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C05" w:rsidRDefault="001E5C05" w:rsidP="00E743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B30">
        <w:rPr>
          <w:rFonts w:ascii="Times New Roman" w:hAnsi="Times New Roman" w:cs="Times New Roman"/>
          <w:sz w:val="24"/>
          <w:szCs w:val="24"/>
        </w:rPr>
        <w:t xml:space="preserve">Budżet na </w:t>
      </w:r>
      <w:r w:rsidR="00C12836" w:rsidRPr="00131B30">
        <w:rPr>
          <w:rFonts w:ascii="Times New Roman" w:hAnsi="Times New Roman" w:cs="Times New Roman"/>
          <w:sz w:val="24"/>
          <w:szCs w:val="24"/>
        </w:rPr>
        <w:t xml:space="preserve">rok </w:t>
      </w:r>
      <w:r w:rsidRPr="00131B30">
        <w:rPr>
          <w:rFonts w:ascii="Times New Roman" w:hAnsi="Times New Roman" w:cs="Times New Roman"/>
          <w:sz w:val="24"/>
          <w:szCs w:val="24"/>
        </w:rPr>
        <w:t>2</w:t>
      </w:r>
      <w:r w:rsidR="00D90929" w:rsidRPr="00131B30">
        <w:rPr>
          <w:rFonts w:ascii="Times New Roman" w:hAnsi="Times New Roman" w:cs="Times New Roman"/>
          <w:sz w:val="24"/>
          <w:szCs w:val="24"/>
        </w:rPr>
        <w:t>023</w:t>
      </w:r>
      <w:r w:rsidR="00C95343" w:rsidRPr="00131B30">
        <w:rPr>
          <w:rFonts w:ascii="Times New Roman" w:hAnsi="Times New Roman" w:cs="Times New Roman"/>
          <w:sz w:val="24"/>
          <w:szCs w:val="24"/>
        </w:rPr>
        <w:t xml:space="preserve"> został uchwalony uchwałą</w:t>
      </w:r>
      <w:r w:rsidRPr="00131B30">
        <w:rPr>
          <w:rFonts w:ascii="Times New Roman" w:hAnsi="Times New Roman" w:cs="Times New Roman"/>
          <w:sz w:val="24"/>
          <w:szCs w:val="24"/>
        </w:rPr>
        <w:t xml:space="preserve"> </w:t>
      </w:r>
      <w:r w:rsidR="00131B30" w:rsidRPr="00131B30">
        <w:rPr>
          <w:rFonts w:ascii="Times New Roman" w:hAnsi="Times New Roman" w:cs="Times New Roman"/>
          <w:sz w:val="24"/>
          <w:szCs w:val="24"/>
        </w:rPr>
        <w:t xml:space="preserve">Nr </w:t>
      </w:r>
      <w:r w:rsidR="00131B30" w:rsidRPr="00131B30">
        <w:rPr>
          <w:rFonts w:ascii="Times New Roman" w:hAnsi="Times New Roman" w:cs="Times New Roman"/>
          <w:bCs/>
          <w:sz w:val="24"/>
          <w:szCs w:val="24"/>
        </w:rPr>
        <w:t>LII/319/2022</w:t>
      </w:r>
      <w:r w:rsidR="00131B30" w:rsidRPr="00131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B30" w:rsidRPr="00131B30">
        <w:rPr>
          <w:rFonts w:ascii="Times New Roman" w:hAnsi="Times New Roman" w:cs="Times New Roman"/>
          <w:sz w:val="24"/>
          <w:szCs w:val="24"/>
        </w:rPr>
        <w:t xml:space="preserve">Rady Miejskiej                                            w Międzyborzu </w:t>
      </w:r>
      <w:r w:rsidR="00131B30">
        <w:rPr>
          <w:rFonts w:ascii="Times New Roman" w:hAnsi="Times New Roman" w:cs="Times New Roman"/>
          <w:sz w:val="24"/>
          <w:szCs w:val="24"/>
        </w:rPr>
        <w:t xml:space="preserve">z dnia 28 grudnia 2022 roku. </w:t>
      </w:r>
      <w:r w:rsidR="00615F4F" w:rsidRPr="00131B30">
        <w:rPr>
          <w:rFonts w:ascii="Times New Roman" w:hAnsi="Times New Roman" w:cs="Times New Roman"/>
          <w:sz w:val="24"/>
          <w:szCs w:val="24"/>
        </w:rPr>
        <w:t xml:space="preserve">W zestawieniu poniżej znajduje się podział najważniejszych dochodów i wydatków realizowanych w ubiegłym roku. </w:t>
      </w:r>
    </w:p>
    <w:p w:rsidR="002F574E" w:rsidRPr="00131B30" w:rsidRDefault="002F574E" w:rsidP="00615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0B6" w:rsidRPr="00131B30" w:rsidRDefault="00333965" w:rsidP="00131B3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 xml:space="preserve">Tabela 6. </w:t>
      </w:r>
      <w:r w:rsidR="00615F4F" w:rsidRPr="00D90929">
        <w:rPr>
          <w:rFonts w:ascii="Times New Roman" w:hAnsi="Times New Roman" w:cs="Times New Roman"/>
          <w:b/>
          <w:sz w:val="22"/>
          <w:szCs w:val="22"/>
        </w:rPr>
        <w:t xml:space="preserve">Dochody </w:t>
      </w:r>
      <w:r w:rsidR="00131B30">
        <w:rPr>
          <w:rFonts w:ascii="Times New Roman" w:hAnsi="Times New Roman" w:cs="Times New Roman"/>
          <w:b/>
          <w:sz w:val="22"/>
          <w:szCs w:val="22"/>
        </w:rPr>
        <w:t>od stycznia do 31 grudnia 2023</w:t>
      </w:r>
      <w:r w:rsidR="00B1156F" w:rsidRPr="00D90929">
        <w:rPr>
          <w:rFonts w:ascii="Times New Roman" w:hAnsi="Times New Roman" w:cs="Times New Roman"/>
          <w:b/>
          <w:sz w:val="22"/>
          <w:szCs w:val="22"/>
        </w:rPr>
        <w:t xml:space="preserve"> r. </w:t>
      </w:r>
      <w:r w:rsidR="00131B30">
        <w:rPr>
          <w:rFonts w:ascii="Times New Roman" w:hAnsi="Times New Roman" w:cs="Times New Roman"/>
          <w:b/>
          <w:sz w:val="22"/>
          <w:szCs w:val="22"/>
        </w:rPr>
        <w:t>według działów.</w:t>
      </w:r>
    </w:p>
    <w:tbl>
      <w:tblPr>
        <w:tblW w:w="1008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971"/>
        <w:gridCol w:w="1415"/>
        <w:gridCol w:w="1414"/>
        <w:gridCol w:w="1414"/>
        <w:gridCol w:w="1416"/>
        <w:gridCol w:w="868"/>
      </w:tblGrid>
      <w:tr w:rsidR="00131B30" w:rsidRPr="00131B30" w:rsidTr="00F518AC">
        <w:trPr>
          <w:trHeight w:val="16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Dział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Plan po zmianach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Wykonanie dochodów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131B30" w:rsidRPr="007F42E3" w:rsidTr="00F518AC">
        <w:trPr>
          <w:trHeight w:val="16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bieżące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majątkowe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B30" w:rsidRPr="00131B30" w:rsidTr="00F518AC">
        <w:trPr>
          <w:trHeight w:val="1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Rolnictwo i łowiectwo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444 529,39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444 752,39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444 752,39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100,05%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Leśnictwo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17 406,24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17 406,24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124,33%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Transport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305 902,00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300 781,74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2 580,00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298 201,74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98,33%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802 250,00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558 721,16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257 436,16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301 285,00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69,64%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50 100,00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33 847,58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33 847,58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67,56%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635 041,97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134 097,34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133 167,14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930,20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21,12%</w:t>
            </w:r>
          </w:p>
        </w:tc>
      </w:tr>
      <w:tr w:rsidR="00131B30" w:rsidRPr="007F42E3" w:rsidTr="00F518AC">
        <w:trPr>
          <w:trHeight w:val="5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63 442,00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51 359,75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51 359,75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80,96%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Obrona narodowa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131B30" w:rsidRPr="007F42E3" w:rsidTr="00F518AC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8 987 438,00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8 701 705,26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8 701 705,26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96,82%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10 891 735,51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10 891 735,51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10 854 913,63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36 821,88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13 533 119,26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13 468 662,05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1 031 408,83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12 437 253,22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99,52%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356 111,47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343 317,17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343 317,17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96,41%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476 058,65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313 546,40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313 546,40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65,86%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24 280,00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14 919,91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14 919,91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61,45%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2 602 454,54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2 617 197,31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2 617 197,31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100,57%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5 896 915,06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5 060 681,55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1 383 153,05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3 677 528,50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85,82%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14 210,00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18 158,35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18 158,35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127,79%</w:t>
            </w:r>
          </w:p>
        </w:tc>
      </w:tr>
      <w:tr w:rsidR="00131B30" w:rsidRPr="007F42E3" w:rsidTr="00F518AC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Zadania w zakresie kultury fizycznej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7 900,38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7 900,38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1B30" w:rsidRPr="007F42E3" w:rsidTr="00F518AC">
        <w:trPr>
          <w:trHeight w:val="34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31B30" w:rsidRPr="00131B30" w:rsidRDefault="00131B30" w:rsidP="00131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Podsumowanie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45 097 787,85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42 978 990,09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26 226 969,55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16 752 020,54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B30" w:rsidRPr="00131B30" w:rsidRDefault="00131B30" w:rsidP="00131B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1B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95,30%</w:t>
            </w:r>
          </w:p>
        </w:tc>
      </w:tr>
    </w:tbl>
    <w:p w:rsidR="00F518AC" w:rsidRPr="00D90929" w:rsidRDefault="00F518AC" w:rsidP="00F518AC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Finansowy i Podatków</w:t>
      </w:r>
      <w:r w:rsidRPr="00D9092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131B30" w:rsidRPr="00D90929" w:rsidRDefault="00131B30" w:rsidP="00615F4F">
      <w:pPr>
        <w:rPr>
          <w:rFonts w:ascii="Times New Roman" w:hAnsi="Times New Roman" w:cs="Times New Roman"/>
          <w:b/>
          <w:sz w:val="24"/>
          <w:szCs w:val="24"/>
        </w:rPr>
      </w:pPr>
    </w:p>
    <w:p w:rsidR="000D60B6" w:rsidRDefault="000D60B6" w:rsidP="00615F4F">
      <w:pPr>
        <w:rPr>
          <w:rFonts w:ascii="Times New Roman" w:hAnsi="Times New Roman" w:cs="Times New Roman"/>
          <w:b/>
          <w:sz w:val="24"/>
          <w:szCs w:val="24"/>
        </w:rPr>
      </w:pPr>
    </w:p>
    <w:p w:rsidR="00E74354" w:rsidRPr="00D90929" w:rsidRDefault="00E74354" w:rsidP="00615F4F">
      <w:pPr>
        <w:rPr>
          <w:rFonts w:ascii="Times New Roman" w:hAnsi="Times New Roman" w:cs="Times New Roman"/>
          <w:b/>
          <w:sz w:val="24"/>
          <w:szCs w:val="24"/>
        </w:rPr>
      </w:pPr>
    </w:p>
    <w:p w:rsidR="00615F4F" w:rsidRPr="00D90929" w:rsidRDefault="00333965" w:rsidP="00615F4F">
      <w:pPr>
        <w:rPr>
          <w:rFonts w:ascii="Times New Roman" w:hAnsi="Times New Roman" w:cs="Times New Roman"/>
          <w:b/>
          <w:sz w:val="22"/>
          <w:szCs w:val="22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 xml:space="preserve">Tabela 7. </w:t>
      </w:r>
      <w:r w:rsidR="00615F4F" w:rsidRPr="00D90929">
        <w:rPr>
          <w:rFonts w:ascii="Times New Roman" w:hAnsi="Times New Roman" w:cs="Times New Roman"/>
          <w:b/>
          <w:sz w:val="22"/>
          <w:szCs w:val="22"/>
        </w:rPr>
        <w:t>Struktura dochodów własnych wg źródeł</w:t>
      </w:r>
      <w:r w:rsidR="001635A9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4413"/>
        <w:gridCol w:w="1417"/>
        <w:gridCol w:w="1418"/>
        <w:gridCol w:w="1134"/>
        <w:gridCol w:w="992"/>
      </w:tblGrid>
      <w:tr w:rsidR="002F574E" w:rsidRPr="002F574E" w:rsidTr="002F574E">
        <w:trPr>
          <w:trHeight w:val="195"/>
        </w:trPr>
        <w:tc>
          <w:tcPr>
            <w:tcW w:w="691" w:type="dxa"/>
            <w:shd w:val="clear" w:color="auto" w:fill="BFBFBF" w:themeFill="background1" w:themeFillShade="BF"/>
            <w:vAlign w:val="center"/>
            <w:hideMark/>
          </w:tcPr>
          <w:p w:rsidR="001635A9" w:rsidRPr="002F574E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413" w:type="dxa"/>
            <w:shd w:val="clear" w:color="auto" w:fill="BFBFBF" w:themeFill="background1" w:themeFillShade="BF"/>
            <w:vAlign w:val="center"/>
            <w:hideMark/>
          </w:tcPr>
          <w:p w:rsidR="001635A9" w:rsidRPr="002F574E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1635A9" w:rsidRPr="002F574E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Plan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1635A9" w:rsidRPr="002F574E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Wykonanie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1635A9" w:rsidRPr="002F574E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% wykonania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1635A9" w:rsidRPr="002F574E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struktura</w:t>
            </w:r>
          </w:p>
        </w:tc>
      </w:tr>
      <w:tr w:rsidR="001635A9" w:rsidRPr="001635A9" w:rsidTr="002F574E">
        <w:trPr>
          <w:trHeight w:val="19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własne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sz w:val="20"/>
                <w:szCs w:val="20"/>
              </w:rPr>
              <w:t xml:space="preserve">  15 426 159,85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sz w:val="20"/>
                <w:szCs w:val="20"/>
              </w:rPr>
              <w:t xml:space="preserve">  13 489 190,46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sz w:val="20"/>
                <w:szCs w:val="20"/>
              </w:rPr>
              <w:t>87,44%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podatek od nieruchomości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4 305 368,00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4 043 606,08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93,92%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27,45%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podatek rolny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247 500,00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251 999,68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101,82%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1,71%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3)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podatek leśny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187 000,00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205 609,30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109,95%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1,40%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4)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podatek od środków transportowych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100 000,00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86 144,85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86,14%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0,58%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5)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karty podatkowej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14 300,00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20 470,77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143,15%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0,14%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6)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wpływy z opłaty prolongacyjnej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614,00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0,00%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7)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podatek od spadków i darowizn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10 000,00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7 971,00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79,71%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0,05%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8)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opłata skarbowa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20 000,00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21 445,00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107,23%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0,15%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opłaty targowej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3 000,00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2 245,00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74,83%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0,02%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opłaty eksploatacyjnej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4 000,00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915,63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22,89%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0,01%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11)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opłat za zezwolenia na sprzedaż alkoholu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145 000,00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143 886,29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99,23%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0,98%</w:t>
            </w:r>
          </w:p>
        </w:tc>
      </w:tr>
      <w:tr w:rsidR="001635A9" w:rsidRPr="001635A9" w:rsidTr="002F574E">
        <w:trPr>
          <w:trHeight w:val="330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12)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części opłaty za zezwolenie na sprzedaż napojów alkoholowych w obrocie hurtowym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35 000,00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34 401,69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98,29%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0,23%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13)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innych opłat pobieranych przez jst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1 303 000,00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1 280 303,83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98,26%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8,69%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14)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podatek od czynności cywilnoprawnych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203 000,00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169 610,04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83,55%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1,15%</w:t>
            </w:r>
          </w:p>
        </w:tc>
      </w:tr>
      <w:tr w:rsidR="001635A9" w:rsidRPr="001635A9" w:rsidTr="002F574E">
        <w:trPr>
          <w:trHeight w:val="330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15)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52,00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52,00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100,00%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0,00%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16)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9 600,00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10 349,20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107,80%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0,07%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17)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opłat za korzystanie z wyżywienia w przedszkolu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249 928,00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241 094,00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96,47%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1,64%</w:t>
            </w:r>
          </w:p>
        </w:tc>
      </w:tr>
      <w:tr w:rsidR="001635A9" w:rsidRPr="001635A9" w:rsidTr="002F574E">
        <w:trPr>
          <w:trHeight w:val="330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18)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wpływy z najmu i dzierżawy składników majątkowych Skarbu Państwa, jednostek </w:t>
            </w:r>
            <w:r w:rsidR="002F574E"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samorządu</w:t>
            </w: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terytorialnego oraz innych umów o podobnym </w:t>
            </w:r>
            <w:r w:rsidR="002F574E"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charakterze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349 450,00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331 548,71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94,88%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2,25%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19)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tytułu przekształcenia prawa użytkowania wieczystego w prawo własności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18 800,00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14 508,01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77,17%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0,10%</w:t>
            </w:r>
          </w:p>
        </w:tc>
      </w:tr>
      <w:tr w:rsidR="001635A9" w:rsidRPr="001635A9" w:rsidTr="002F574E">
        <w:trPr>
          <w:trHeight w:val="330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20)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Wpłaty z tytułu odpłatnego nabycia prawa własności oraz prawa użytkowania wieczystego nieruchomości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550 000,00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286 776,99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52,14%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1,95%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21)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usług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535 787,00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428 358,33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79,95%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2,91%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22)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odsetki (od nieterminowych wpłat, środków na rachunkach bankowych)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106 910,00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126 951,31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118,75%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0,86%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23)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rozliczeń/zwrotów z lat ubiegłych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5 000,00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5 419,01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108,38%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0,04%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24)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tytułu kar i odszkodowań wynikających z umów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5 000,00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0,00%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25)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dochody jst związane z realizacją zadań zleconych jst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14 000,00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30 067,71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214,77%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0,20%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26)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udział w podatkach stanowiących dochód budżetu państwa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3 667 970,00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3 667 970,00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100,00%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24,90%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27)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Środki na uzupełnienie dochodów gmin (275)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2 004 115,70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2 004 115,70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100,00%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13,60%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28)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różnych dochodów i rożnych opłat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1 302 703,15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31 971,36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2,45%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0,22%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29)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opłat za korzystanie z wychowania przedszkolnego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19 576,00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19 477,94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99,50%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0,13%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30)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tytułu grzywien, mandatów i innych kar pieniężnych od osób fizycznych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1 502,06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0,01%</w:t>
            </w:r>
          </w:p>
        </w:tc>
      </w:tr>
      <w:tr w:rsidR="001635A9" w:rsidRPr="001635A9" w:rsidTr="002F574E">
        <w:trPr>
          <w:trHeight w:val="16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31)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ze sprzedaży składników majątkowych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900,00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2 858,70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317,63%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0,02%</w:t>
            </w:r>
          </w:p>
        </w:tc>
      </w:tr>
      <w:tr w:rsidR="001635A9" w:rsidRPr="001635A9" w:rsidTr="002F574E">
        <w:trPr>
          <w:trHeight w:val="330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32)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do budżetu pozostałości środków finansowych gromadzonych na wydzielonym rachunku jednostki budżetowej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0,00%</w:t>
            </w:r>
          </w:p>
        </w:tc>
      </w:tr>
      <w:tr w:rsidR="001635A9" w:rsidRPr="001635A9" w:rsidTr="002F574E">
        <w:trPr>
          <w:trHeight w:val="330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33)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 otrzymanych darowizn i ofiar w postaci pieniężnej na realizację zadań na rzecz pomocy Ukrainie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104,00%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0,04%</w:t>
            </w:r>
          </w:p>
        </w:tc>
      </w:tr>
      <w:tr w:rsidR="001635A9" w:rsidRPr="001635A9" w:rsidTr="002F574E">
        <w:trPr>
          <w:trHeight w:val="495"/>
        </w:trPr>
        <w:tc>
          <w:tcPr>
            <w:tcW w:w="691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34)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4 200,00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11 745,41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279,65%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35A9" w:rsidRPr="001635A9" w:rsidRDefault="001635A9" w:rsidP="001635A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35A9">
              <w:rPr>
                <w:rFonts w:ascii="Times New Roman" w:hAnsi="Times New Roman" w:cs="Times New Roman"/>
                <w:iCs/>
                <w:sz w:val="20"/>
                <w:szCs w:val="20"/>
              </w:rPr>
              <w:t>0,08%</w:t>
            </w:r>
          </w:p>
        </w:tc>
      </w:tr>
    </w:tbl>
    <w:p w:rsidR="00F518AC" w:rsidRPr="00D90929" w:rsidRDefault="00F518AC" w:rsidP="00F518AC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Finansowy i Podatków</w:t>
      </w:r>
      <w:r w:rsidRPr="00D9092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2C5A4D" w:rsidRDefault="002C5A4D" w:rsidP="009A23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354" w:rsidRDefault="00E74354" w:rsidP="009A23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354" w:rsidRDefault="00E74354" w:rsidP="009A23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354" w:rsidRDefault="00E74354" w:rsidP="00957C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AC" w:rsidRPr="002F574E" w:rsidRDefault="00333965" w:rsidP="00957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4E">
        <w:rPr>
          <w:rFonts w:ascii="Times New Roman" w:hAnsi="Times New Roman" w:cs="Times New Roman"/>
          <w:b/>
          <w:sz w:val="24"/>
          <w:szCs w:val="24"/>
        </w:rPr>
        <w:t xml:space="preserve">Tabela 8. </w:t>
      </w:r>
      <w:r w:rsidR="009A23AC" w:rsidRPr="002F574E">
        <w:rPr>
          <w:rFonts w:ascii="Times New Roman" w:hAnsi="Times New Roman" w:cs="Times New Roman"/>
          <w:b/>
          <w:sz w:val="24"/>
          <w:szCs w:val="24"/>
        </w:rPr>
        <w:t>Wydatk</w:t>
      </w:r>
      <w:r w:rsidR="002F574E" w:rsidRPr="002F574E">
        <w:rPr>
          <w:rFonts w:ascii="Times New Roman" w:hAnsi="Times New Roman" w:cs="Times New Roman"/>
          <w:b/>
          <w:sz w:val="24"/>
          <w:szCs w:val="24"/>
        </w:rPr>
        <w:t>i od stycznia do 31 grudnia 2023</w:t>
      </w:r>
      <w:r w:rsidR="009A23AC" w:rsidRPr="002F574E">
        <w:rPr>
          <w:rFonts w:ascii="Times New Roman" w:hAnsi="Times New Roman" w:cs="Times New Roman"/>
          <w:b/>
          <w:sz w:val="24"/>
          <w:szCs w:val="24"/>
        </w:rPr>
        <w:t xml:space="preserve"> r. według działów</w:t>
      </w:r>
      <w:r w:rsidR="002F574E" w:rsidRPr="002F574E">
        <w:rPr>
          <w:rFonts w:ascii="Times New Roman" w:hAnsi="Times New Roman" w:cs="Times New Roman"/>
          <w:b/>
          <w:sz w:val="24"/>
          <w:szCs w:val="24"/>
        </w:rPr>
        <w:t>.</w:t>
      </w:r>
    </w:p>
    <w:p w:rsidR="002F574E" w:rsidRPr="002F574E" w:rsidRDefault="002F574E" w:rsidP="002F574E">
      <w:pPr>
        <w:jc w:val="both"/>
        <w:rPr>
          <w:rFonts w:ascii="Times New Roman" w:hAnsi="Times New Roman" w:cs="Times New Roman"/>
          <w:sz w:val="24"/>
          <w:szCs w:val="24"/>
        </w:rPr>
      </w:pPr>
      <w:r w:rsidRPr="002F574E">
        <w:rPr>
          <w:rFonts w:ascii="Times New Roman" w:hAnsi="Times New Roman" w:cs="Times New Roman"/>
          <w:sz w:val="24"/>
          <w:szCs w:val="24"/>
        </w:rPr>
        <w:t>Ogółem w</w:t>
      </w:r>
      <w:r>
        <w:rPr>
          <w:rFonts w:ascii="Times New Roman" w:hAnsi="Times New Roman" w:cs="Times New Roman"/>
          <w:sz w:val="24"/>
          <w:szCs w:val="24"/>
        </w:rPr>
        <w:t xml:space="preserve">ydatki zostały wykonane </w:t>
      </w:r>
      <w:r w:rsidR="006C1B01">
        <w:rPr>
          <w:rFonts w:ascii="Times New Roman" w:hAnsi="Times New Roman" w:cs="Times New Roman"/>
          <w:sz w:val="24"/>
          <w:szCs w:val="24"/>
        </w:rPr>
        <w:t>na poziomie</w:t>
      </w:r>
      <w:r>
        <w:rPr>
          <w:rFonts w:ascii="Times New Roman" w:hAnsi="Times New Roman" w:cs="Times New Roman"/>
          <w:sz w:val="24"/>
          <w:szCs w:val="24"/>
        </w:rPr>
        <w:t xml:space="preserve"> 93,51</w:t>
      </w:r>
      <w:r w:rsidRPr="002F574E">
        <w:rPr>
          <w:rFonts w:ascii="Times New Roman" w:hAnsi="Times New Roman" w:cs="Times New Roman"/>
          <w:sz w:val="24"/>
          <w:szCs w:val="24"/>
        </w:rPr>
        <w:t>%, co szczegółowo przedstawia poniższa tabela.</w:t>
      </w:r>
    </w:p>
    <w:tbl>
      <w:tblPr>
        <w:tblW w:w="1029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251"/>
        <w:gridCol w:w="1417"/>
        <w:gridCol w:w="1327"/>
        <w:gridCol w:w="1384"/>
        <w:gridCol w:w="1296"/>
        <w:gridCol w:w="1074"/>
        <w:gridCol w:w="963"/>
      </w:tblGrid>
      <w:tr w:rsidR="002F574E" w:rsidRPr="002F574E" w:rsidTr="002F574E">
        <w:trPr>
          <w:trHeight w:val="22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Dział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Plan po zmianach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Wykonanie wydatków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% wykonania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struktura</w:t>
            </w:r>
          </w:p>
        </w:tc>
      </w:tr>
      <w:tr w:rsidR="002F574E" w:rsidRPr="002F574E" w:rsidTr="002F574E">
        <w:trPr>
          <w:trHeight w:val="22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bieżące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majątkowe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F574E" w:rsidRPr="002F574E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74E" w:rsidRPr="002F574E" w:rsidRDefault="002F574E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Rolnictwo i łowiectwo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738 409,39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692 227,53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423 528,40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268 699,13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93,75%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1,45%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978 619,00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895 946,26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112 315,48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783 630,78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91,55%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1,87%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244 940,00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188 831,71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188 831,71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77,09%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0,39%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199 402,00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190 393,45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190 393,45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95,48%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0,40%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4 666 146,48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4 383 864,77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4 348 159,48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35 705,29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93,95%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9,16%</w:t>
            </w:r>
          </w:p>
        </w:tc>
      </w:tr>
      <w:tr w:rsidR="002F574E" w:rsidRPr="00B26F98" w:rsidTr="002F574E">
        <w:trPr>
          <w:trHeight w:val="45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Urzędy naczelnych organów władzy państwowej , kontroli i ochrony prawa oraz sądownictwa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63 442,00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51 359,75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51 359,75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80,96%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0,11%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Obrona narodowa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F574E" w:rsidRPr="00B26F98" w:rsidTr="002F574E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509 760,00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502 167,88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232 167,88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270 000,00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98,51%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1,05%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Obsługa długu publicznego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955 164,35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826 593,04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826 593,04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86,54%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1,73%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142 710,44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26 679 269,27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26 344 420,77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11 727 274,49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14 617 146,28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98,74%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55,04%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181 692,18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181 356,37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181 356,37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99,82%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0,38%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852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1 177 915,94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1 137 673,58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1 137 673,58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96,58%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2,38%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853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539 575,38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528 354,35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528 354,35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97,92%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1,10%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854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Edukacyjna opieka wychowawcza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55 880,00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44 755,14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44 755,14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80,09%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0,09%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2 774 220,54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2 759 284,66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2 759 284,66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99,46%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5,77%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9 644 310,91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7 640 849,72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2 934 261,06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4 706 588,66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79,23%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15,96%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Kultura i ochrona dziedzictwa narodowego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1 273 008,63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1 247 738,96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1 049 416,21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198 322,75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98,01%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2,61%</w:t>
            </w:r>
          </w:p>
        </w:tc>
      </w:tr>
      <w:tr w:rsidR="002F574E" w:rsidRPr="00B26F98" w:rsidTr="002F574E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 xml:space="preserve">Kultura fizyczna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357 835,53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244 022,74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194 022,74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68,19%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4E" w:rsidRPr="00B26F98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sz w:val="20"/>
                <w:szCs w:val="20"/>
              </w:rPr>
              <w:t>0,51%</w:t>
            </w:r>
          </w:p>
        </w:tc>
      </w:tr>
      <w:tr w:rsidR="002F574E" w:rsidRPr="002F574E" w:rsidTr="002F574E">
        <w:trPr>
          <w:trHeight w:val="2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74E" w:rsidRPr="002F574E" w:rsidRDefault="002F574E" w:rsidP="006C1B0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574E" w:rsidRPr="002F574E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51 182 502,04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574E" w:rsidRPr="002F574E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47 860 040,68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574E" w:rsidRPr="002F574E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26 929 947,79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574E" w:rsidRPr="002F574E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20 930 092,89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574E" w:rsidRPr="002F574E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93,51%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574E" w:rsidRPr="002F574E" w:rsidRDefault="002F574E" w:rsidP="006C1B0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</w:tbl>
    <w:p w:rsidR="00F518AC" w:rsidRPr="00D90929" w:rsidRDefault="00F518AC" w:rsidP="00F518AC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Finansowy i Podatków</w:t>
      </w:r>
      <w:r w:rsidRPr="00D9092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ED260A" w:rsidRDefault="00ED260A" w:rsidP="00ED260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E74354" w:rsidRDefault="00E74354" w:rsidP="00ED260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E74354" w:rsidRDefault="00E74354" w:rsidP="00ED260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E74354" w:rsidRDefault="00E74354" w:rsidP="00ED260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B26F98" w:rsidRDefault="00B26F98" w:rsidP="00ED260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E74354" w:rsidRPr="00D90929" w:rsidRDefault="00E74354" w:rsidP="00ED260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ED260A" w:rsidRPr="00D90929" w:rsidRDefault="00ED260A" w:rsidP="00ED260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ED260A" w:rsidRPr="00D90929" w:rsidRDefault="00333965" w:rsidP="00ED260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 xml:space="preserve">Tabela 9. </w:t>
      </w:r>
      <w:r w:rsidR="00ED260A" w:rsidRPr="00D90929">
        <w:rPr>
          <w:rFonts w:ascii="Times New Roman" w:hAnsi="Times New Roman" w:cs="Times New Roman"/>
          <w:b/>
          <w:bCs/>
          <w:sz w:val="22"/>
          <w:szCs w:val="22"/>
        </w:rPr>
        <w:t>Wydatki majątkowe wedł</w:t>
      </w:r>
      <w:r w:rsidR="006C1B01">
        <w:rPr>
          <w:rFonts w:ascii="Times New Roman" w:hAnsi="Times New Roman" w:cs="Times New Roman"/>
          <w:b/>
          <w:bCs/>
          <w:sz w:val="22"/>
          <w:szCs w:val="22"/>
        </w:rPr>
        <w:t>ug stanu nadzień 31 grudnia 2023</w:t>
      </w:r>
      <w:r w:rsidR="00ED260A" w:rsidRPr="00D90929">
        <w:rPr>
          <w:rFonts w:ascii="Times New Roman" w:hAnsi="Times New Roman" w:cs="Times New Roman"/>
          <w:b/>
          <w:bCs/>
          <w:sz w:val="22"/>
          <w:szCs w:val="22"/>
        </w:rPr>
        <w:t xml:space="preserve"> roku</w:t>
      </w:r>
      <w:r w:rsidR="002C5A4D" w:rsidRPr="00D9092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85"/>
        <w:gridCol w:w="4345"/>
        <w:gridCol w:w="1559"/>
        <w:gridCol w:w="1612"/>
        <w:gridCol w:w="940"/>
      </w:tblGrid>
      <w:tr w:rsidR="006C1B01" w:rsidRPr="006C1B01" w:rsidTr="006C1B01">
        <w:trPr>
          <w:trHeight w:val="21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Plan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Wykonanie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C1B01" w:rsidRPr="006C1B01" w:rsidTr="006C1B01">
        <w:trPr>
          <w:trHeight w:val="3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01" w:rsidRPr="006C1B01" w:rsidRDefault="006C1B01" w:rsidP="006C1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01" w:rsidRPr="006C1B01" w:rsidRDefault="006C1B01" w:rsidP="006C1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01" w:rsidRPr="006C1B01" w:rsidRDefault="006C1B01" w:rsidP="006C1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 zmianach 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1B01" w:rsidRPr="006C1B01" w:rsidRDefault="006C1B01" w:rsidP="006C1B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B01" w:rsidRPr="006C1B01" w:rsidRDefault="006C1B01" w:rsidP="006C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01" w:rsidRPr="006C1B01" w:rsidRDefault="006C1B01" w:rsidP="006C1B0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01" w:rsidRPr="006C1B01" w:rsidRDefault="006C1B01" w:rsidP="006C1B0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01" w:rsidRPr="006C1B01" w:rsidRDefault="006C1B01" w:rsidP="006C1B0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31.12.2023 r. 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31.12.2023 r. 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B01" w:rsidRPr="006C1B01" w:rsidRDefault="006C1B01" w:rsidP="006C1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B01" w:rsidRPr="006C1B01" w:rsidTr="006C1B01">
        <w:trPr>
          <w:trHeight w:val="210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Rolnictwo i łowiectwo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01043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314 750,00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268 699,13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85,37%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Budowa sieci wodociągowej przesyłowej zaopatrujące w wodę do celów bytowo - gospodarczych mieszkańców w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Międzybórz i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Ose gm. Międzybórz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314 750,00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268 699,13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85,37%</w:t>
            </w:r>
          </w:p>
        </w:tc>
      </w:tr>
      <w:tr w:rsidR="006C1B01" w:rsidRPr="006C1B01" w:rsidTr="006C1B01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dział 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314 750,00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268 699,13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85,37%</w:t>
            </w:r>
          </w:p>
        </w:tc>
      </w:tr>
      <w:tr w:rsidR="006C1B01" w:rsidRPr="006C1B01" w:rsidTr="006C1B01">
        <w:trPr>
          <w:trHeight w:val="210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Transport i łączność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60014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Drogi publiczne powiatowe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168 004,00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158 003,48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94,05%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Wykonanie przejścia dla pieszych pod wiaduktem drogowym w Bukowinie Sycowskiej wraz z chodnikiem wzdłuż drogi powiatowej nr 1490D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168 004,00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158 003,48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94,05%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Drogi publiczne gminne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647 511,00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625 627,30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96,62%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Inwestycje drogowo chodnikowe - FS Bąków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6 307,00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6 306,00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99,98%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Budowa i odtworzenie infrastruktury dróg miejskich po wykonaniu kanalizacji sanitarnej i inwestycji towarzyszących w mieście Międzybórz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217 204,00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217 180,01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99,99%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Bąków- droga dojazdowa do gruntów rolnych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251 000,00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232 764,31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92,73%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Kraszów – droga dojazdowa do gruntów rolnych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147 000,00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144 899,98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98,57%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Budowa zjazdu na ul. Ogrodowej w Międzyborzu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24 477,00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94,14%</w:t>
            </w:r>
          </w:p>
        </w:tc>
      </w:tr>
      <w:tr w:rsidR="006C1B01" w:rsidRPr="006C1B01" w:rsidTr="006C1B01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dział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815 515,00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783 630,78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96,09%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Administracja publiczna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75023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Urzędy Miast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38 946,00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35 705,29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91,68%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Modernizacja urzędu w celu poprawy izolacji cieplnej budynku oraz stworzenia sali sesyjnej i pomieszczeń MGOPS w Międzyborzu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27 846,00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24 640,19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88,49%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Wymiana stolarki okiennej wraz z obróbką w budynku UMiG w Międzyborzu w ramach poprawy efektywności energetycznej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11 065,10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99,69%</w:t>
            </w:r>
          </w:p>
        </w:tc>
      </w:tr>
      <w:tr w:rsidR="006C1B01" w:rsidRPr="006C1B01" w:rsidTr="006C1B01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dział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38 946,00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35 705,29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91,68%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 publiczne i ochrona przeciwpożarowa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75412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Ochotnicze straże pożarne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270 000,00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270 000,00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Dotacja dla Ochotniczej Straży Pożarnej Ose na zakup lekkiego samochodu ratowniczo-gaśniczego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270 000,00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270 000,00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dział 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270 000,00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270 000,00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Przedszkola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11 000,00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10 086,00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91,69%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Budowa Przedszkola Publicznego "BAJKA" przy Szkole Podstawowej im. Jerzego Badury w Międzyborzu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10 086,00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91,69%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80195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14 679 878,55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14 607 060,28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99,50%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Termomodernizacja budynku Przedszkola Publicznego w Międzyborzu, Termomodernizacja Szkoły podstawowej im. Jerzego Badury w Międzyborzu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14 660 878,55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14 588 062,63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99,50%</w:t>
            </w:r>
          </w:p>
        </w:tc>
      </w:tr>
      <w:tr w:rsidR="006C1B01" w:rsidRPr="006C1B01" w:rsidTr="006C1B01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Przebudowa pomieszczeń w celu stworzenia sal lekcyjnych w budynku Szkoły Podstawowej w Międzyborzu w Kraszowie wraz z modernizacją sieci wodno-kanalizacyjnej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18 997,65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99,99%</w:t>
            </w:r>
          </w:p>
        </w:tc>
      </w:tr>
      <w:tr w:rsidR="006C1B01" w:rsidRPr="006C1B01" w:rsidTr="006C1B01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dział 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14 690 878,55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14 617 146,28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99,50%</w:t>
            </w:r>
          </w:p>
        </w:tc>
      </w:tr>
      <w:tr w:rsidR="006C1B01" w:rsidRPr="006C1B01" w:rsidTr="006C1B01">
        <w:trPr>
          <w:trHeight w:val="210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Gospodarka komunalna i ochrona środowiska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90001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1 619 438,00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251 678,26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15,54%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Dotacje na przydomowe oczyszczalnie ścieków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7 500,00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-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Modernizacja oczyszczalni ścieków wraz budową budynku biurowo-socjalnego w Gminie Międzybórz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1 611 938,00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251 678,26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15,61%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90002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Gospodarka odpadami komunalnymi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4 238 000,00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4 233 788,00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Budowa Punktu Selektywnej Zbiórki Odpadów Komunalnych wraz z dojazdem i wyposażeniem (kontenery, pojemniki oraz samochód do selektywnej zbiórki odpadów)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4 238 000,00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4 233 788,00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99,90%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90005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Ochrona powietrza atmosferycznego i klimatu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28 290,00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28 290,00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Zakup urządzenia wielofunkcyjnego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28 290,00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28 290,00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90015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91 856,00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88 498,50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96,34%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Lampa solarna z dofinansowaniem z budżetu gminy, przy bloku nr 10 - FS Dziesławice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8 130,00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8 130,00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Zakup lamp - FS Kamień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13 000,00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Montaż lampy solarnej - Królewska Wola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9 800,00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Zakup lampy solarnej - FS Kraszów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8 000,00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Zakup i montaż lampy hybrydowej solar+wiatrak - FS Ligota Rybińska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14 884,00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12 797,50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85,98%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Zakup lampy ulicznej - FS Niwki Kraszowskie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9 442,00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9 442,00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Lampa solarna - inwestycja - FS Niwki  Książęce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9 500,00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93,14%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Zakup lamp (2 sztuki) - 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15 000,00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Zakup lampy na istniejącym słupie - FS Bukowina Sycowska (Węgrowa)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2 829,00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83,21%</w:t>
            </w:r>
          </w:p>
        </w:tc>
      </w:tr>
      <w:tr w:rsidR="006C1B01" w:rsidRPr="006C1B01" w:rsidTr="006C1B0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90095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105 030,00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104 333,90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99,34%</w:t>
            </w:r>
          </w:p>
        </w:tc>
      </w:tr>
      <w:tr w:rsidR="006C1B01" w:rsidRPr="006C1B01" w:rsidTr="006C1B0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Zabudowa i konserwacja altanki oraz terenu na placu wiejskim - FS Bąków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1 266,90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97,45%</w:t>
            </w:r>
          </w:p>
        </w:tc>
      </w:tr>
      <w:tr w:rsidR="006C1B01" w:rsidRPr="006C1B01" w:rsidTr="006C1B0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Ogrodzenie oraz zagospodarowanie miejsca wokół krzyża - FS Hałdrychowice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7 730,00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7 730,00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Doposażenie placu zabaw - FS Klonów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15 337,00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95,86%</w:t>
            </w:r>
          </w:p>
        </w:tc>
      </w:tr>
      <w:tr w:rsidR="006C1B01" w:rsidRPr="006C1B01" w:rsidTr="006C1B0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Zagospodarowanie terenu placu zabaw na działce nr 513/4 obręb Międzybórz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          80 000,00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dział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6 082 614,00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4 706 588,66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77,38%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Kultura i ochrona dziedzictwa narodowego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Domy i ośrodki kultury, świetlice i kluby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192 323,63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191 322,75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99,48%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Modernizacja sali wiejskiej w m. Dziesławice wraz z zagospodarowaniem terenu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177 223,63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176 222,75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99,44%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Wiata na plac przy sali wiejskiej - FS Bukowina Sycowska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15 100,00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15 100,00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92120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Ochrona zabytków i opieka nad zabytkami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70,00%</w:t>
            </w:r>
          </w:p>
        </w:tc>
      </w:tr>
      <w:tr w:rsidR="006C1B01" w:rsidRPr="006C1B01" w:rsidTr="006C1B01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 xml:space="preserve"> Renowacja i konserwacja pomnika nagrobnego Caroliny Sophii Elisabethy Adamy z rzeźbą przedstawiającą personifikację Wiary, z początku XIX w. znajdującego się na terenie cmentarza w Międzyborzu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70,00%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dział 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202 323,63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198 322,75  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98,02%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Kultura fizyczna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C1B01" w:rsidRPr="006C1B01" w:rsidTr="006C1B01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92601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Obiekty sportowe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33,33%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Wykonanie oświetlenia i trybuny oraz niezbędnych prac związanych z nawodnieniem na boisku sportowym w Międzyborzu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B26F98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B26F98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F98">
              <w:rPr>
                <w:rFonts w:ascii="Times New Roman" w:hAnsi="Times New Roman" w:cs="Times New Roman"/>
                <w:bCs/>
                <w:sz w:val="20"/>
                <w:szCs w:val="20"/>
              </w:rPr>
              <w:t>100,00% </w:t>
            </w:r>
          </w:p>
        </w:tc>
      </w:tr>
      <w:tr w:rsidR="006C1B01" w:rsidRPr="006C1B01" w:rsidTr="006C1B0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Modernizacja oświetlenia wraz z modernizacją piłkochwytów na boisku sportowym „Orlik” w miejscowości Bukowina Sycowska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dział 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150 000,00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50 000,00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6C1B01" w:rsidRPr="006C1B01" w:rsidTr="006C1B01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WYDATKI INWESTYCYJNE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22 565 027,18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20 930 092,89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B01" w:rsidRPr="006C1B01" w:rsidRDefault="006C1B01" w:rsidP="006C1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1B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92,75%</w:t>
            </w:r>
          </w:p>
        </w:tc>
      </w:tr>
    </w:tbl>
    <w:p w:rsidR="00F518AC" w:rsidRPr="00D90929" w:rsidRDefault="00F518AC" w:rsidP="00F518AC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Finansowy i Podatków</w:t>
      </w:r>
      <w:r w:rsidRPr="00D9092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5E280B" w:rsidRDefault="005E280B" w:rsidP="006C1B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6F98" w:rsidRDefault="00B26F98" w:rsidP="006C1B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1B01" w:rsidRPr="006C1B01" w:rsidRDefault="006C1B01" w:rsidP="006C1B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Zaległości podatkowe</w:t>
      </w:r>
      <w:r w:rsidRPr="006C1B01">
        <w:rPr>
          <w:rFonts w:ascii="Times New Roman" w:hAnsi="Times New Roman" w:cs="Times New Roman"/>
          <w:b/>
          <w:sz w:val="24"/>
          <w:szCs w:val="24"/>
        </w:rPr>
        <w:t xml:space="preserve"> na dzień 31.12.2023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6C1B01" w:rsidRPr="006C1B01" w:rsidRDefault="006C1B01" w:rsidP="006C1B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B01">
        <w:rPr>
          <w:rFonts w:ascii="Times New Roman" w:hAnsi="Times New Roman" w:cs="Times New Roman"/>
          <w:b/>
          <w:sz w:val="24"/>
          <w:szCs w:val="24"/>
        </w:rPr>
        <w:t>Dział 700 – Gospodarka mieszkaniowa</w:t>
      </w:r>
    </w:p>
    <w:p w:rsidR="006C1B01" w:rsidRPr="006C1B01" w:rsidRDefault="006C1B01" w:rsidP="006C1B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Rozdział 70005 - Gospodarka gruntami i nieruchomościami</w:t>
      </w:r>
    </w:p>
    <w:p w:rsidR="006C1B01" w:rsidRPr="006C1B01" w:rsidRDefault="006C1B01" w:rsidP="001F753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wpływy z tyt. najmu i dzierżawy</w:t>
      </w:r>
      <w:r w:rsidRPr="006C1B01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C1B01">
        <w:rPr>
          <w:rFonts w:ascii="Times New Roman" w:hAnsi="Times New Roman" w:cs="Times New Roman"/>
          <w:sz w:val="24"/>
          <w:szCs w:val="24"/>
        </w:rPr>
        <w:t xml:space="preserve">5.608,85 zł; </w:t>
      </w:r>
    </w:p>
    <w:p w:rsidR="006C1B01" w:rsidRPr="006C1B01" w:rsidRDefault="006C1B01" w:rsidP="001F753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lastRenderedPageBreak/>
        <w:t>wpływy z tyt. uży</w:t>
      </w:r>
      <w:r>
        <w:rPr>
          <w:rFonts w:ascii="Times New Roman" w:hAnsi="Times New Roman" w:cs="Times New Roman"/>
          <w:sz w:val="24"/>
          <w:szCs w:val="24"/>
        </w:rPr>
        <w:t xml:space="preserve">tkowania wieczystego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C1B01">
        <w:rPr>
          <w:rFonts w:ascii="Times New Roman" w:hAnsi="Times New Roman" w:cs="Times New Roman"/>
          <w:sz w:val="24"/>
          <w:szCs w:val="24"/>
        </w:rPr>
        <w:t>6.655,42 zł;</w:t>
      </w:r>
    </w:p>
    <w:p w:rsidR="006C1B01" w:rsidRDefault="006C1B01" w:rsidP="001F753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wpływy z tyt. sprzedaży n</w:t>
      </w:r>
      <w:r>
        <w:rPr>
          <w:rFonts w:ascii="Times New Roman" w:hAnsi="Times New Roman" w:cs="Times New Roman"/>
          <w:sz w:val="24"/>
          <w:szCs w:val="24"/>
        </w:rPr>
        <w:t>ieruchomości na raty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C1B01">
        <w:rPr>
          <w:rFonts w:ascii="Times New Roman" w:hAnsi="Times New Roman" w:cs="Times New Roman"/>
          <w:sz w:val="24"/>
          <w:szCs w:val="24"/>
        </w:rPr>
        <w:t>653,04 zł;</w:t>
      </w:r>
    </w:p>
    <w:p w:rsidR="006C1B01" w:rsidRPr="006C1B01" w:rsidRDefault="006C1B01" w:rsidP="006C1B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1B01" w:rsidRPr="006C1B01" w:rsidRDefault="006C1B01" w:rsidP="006C1B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Rozdział 70007 - Gospodarowanie mieszkaniowym zasobem gminy</w:t>
      </w:r>
    </w:p>
    <w:p w:rsidR="006C1B01" w:rsidRPr="006C1B01" w:rsidRDefault="006C1B01" w:rsidP="001F753C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wpływy z tyt</w:t>
      </w:r>
      <w:r>
        <w:rPr>
          <w:rFonts w:ascii="Times New Roman" w:hAnsi="Times New Roman" w:cs="Times New Roman"/>
          <w:sz w:val="24"/>
          <w:szCs w:val="24"/>
        </w:rPr>
        <w:t xml:space="preserve">. najmu i dzierżawy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 xml:space="preserve">96.342,08 zł; </w:t>
      </w:r>
    </w:p>
    <w:p w:rsidR="006C1B01" w:rsidRDefault="006C1B01" w:rsidP="006C1B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AC" w:rsidRPr="006C1B01" w:rsidRDefault="00F518AC" w:rsidP="006C1B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1B01" w:rsidRPr="006C1B01" w:rsidRDefault="006C1B01" w:rsidP="006C1B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B01">
        <w:rPr>
          <w:rFonts w:ascii="Times New Roman" w:hAnsi="Times New Roman" w:cs="Times New Roman"/>
          <w:b/>
          <w:sz w:val="24"/>
          <w:szCs w:val="24"/>
        </w:rPr>
        <w:t xml:space="preserve">Dział 710 – Działalność usługowa </w:t>
      </w:r>
    </w:p>
    <w:p w:rsidR="006C1B01" w:rsidRPr="006C1B01" w:rsidRDefault="006C1B01" w:rsidP="006C1B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Rozdział 71035 – Cmentarze </w:t>
      </w:r>
    </w:p>
    <w:p w:rsidR="006C1B01" w:rsidRPr="006C1B01" w:rsidRDefault="00BD6787" w:rsidP="001F753C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wpływy z usług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C1B01" w:rsidRPr="006C1B01">
        <w:rPr>
          <w:rFonts w:ascii="Times New Roman" w:hAnsi="Times New Roman" w:cs="Times New Roman"/>
          <w:sz w:val="24"/>
          <w:szCs w:val="24"/>
        </w:rPr>
        <w:t xml:space="preserve">3.403,70 zł; </w:t>
      </w:r>
    </w:p>
    <w:p w:rsidR="006C1B01" w:rsidRPr="006C1B01" w:rsidRDefault="006C1B01" w:rsidP="006C1B01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4354" w:rsidRDefault="006C1B01" w:rsidP="006C1B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B01">
        <w:rPr>
          <w:rFonts w:ascii="Times New Roman" w:hAnsi="Times New Roman" w:cs="Times New Roman"/>
          <w:b/>
          <w:sz w:val="24"/>
          <w:szCs w:val="24"/>
        </w:rPr>
        <w:t>Dział 756 – Dochody od osób prawnych, od osób fizycznych i od innych jednostek nieposiadających osobowości prawnej oraz</w:t>
      </w:r>
      <w:r w:rsidR="00E74354">
        <w:rPr>
          <w:rFonts w:ascii="Times New Roman" w:hAnsi="Times New Roman" w:cs="Times New Roman"/>
          <w:b/>
          <w:sz w:val="24"/>
          <w:szCs w:val="24"/>
        </w:rPr>
        <w:t xml:space="preserve"> wydatki związane z ich poborem</w:t>
      </w:r>
    </w:p>
    <w:p w:rsidR="00E74354" w:rsidRPr="00E74354" w:rsidRDefault="00E74354" w:rsidP="006C1B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B01" w:rsidRPr="006C1B01" w:rsidRDefault="006C1B01" w:rsidP="006C1B0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Rozdział 75615 – </w:t>
      </w:r>
      <w:r w:rsidRPr="006C1B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Wpływy z podatku rolnego, podatku leśnego, podatku od czynności cywilnoprawnych, podatków i opłat lokalnych od </w:t>
      </w:r>
      <w:r w:rsidRPr="006C1B0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osób prawnych i innych jednostek organizacyjnych</w:t>
      </w:r>
      <w:r w:rsidRPr="006C1B0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  </w:t>
      </w:r>
      <w:r w:rsidR="00BD678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BD678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BD678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BD678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BD678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BD678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BD6787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  </w:t>
      </w:r>
      <w:r w:rsidRPr="006C1B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1.264.974,65 zł</w:t>
      </w:r>
    </w:p>
    <w:p w:rsidR="006C1B01" w:rsidRPr="006C1B01" w:rsidRDefault="006C1B01" w:rsidP="001F753C">
      <w:pPr>
        <w:numPr>
          <w:ilvl w:val="0"/>
          <w:numId w:val="1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podate</w:t>
      </w:r>
      <w:r w:rsidR="00BD6787">
        <w:rPr>
          <w:rFonts w:ascii="Times New Roman" w:hAnsi="Times New Roman" w:cs="Times New Roman"/>
          <w:sz w:val="24"/>
          <w:szCs w:val="24"/>
        </w:rPr>
        <w:t>k od nieruchomości</w:t>
      </w:r>
      <w:r w:rsidR="00BD6787">
        <w:rPr>
          <w:rFonts w:ascii="Times New Roman" w:hAnsi="Times New Roman" w:cs="Times New Roman"/>
          <w:sz w:val="24"/>
          <w:szCs w:val="24"/>
        </w:rPr>
        <w:tab/>
      </w:r>
      <w:r w:rsidR="00BD6787">
        <w:rPr>
          <w:rFonts w:ascii="Times New Roman" w:hAnsi="Times New Roman" w:cs="Times New Roman"/>
          <w:sz w:val="24"/>
          <w:szCs w:val="24"/>
        </w:rPr>
        <w:tab/>
      </w:r>
      <w:r w:rsidR="00BD6787">
        <w:rPr>
          <w:rFonts w:ascii="Times New Roman" w:hAnsi="Times New Roman" w:cs="Times New Roman"/>
          <w:sz w:val="24"/>
          <w:szCs w:val="24"/>
        </w:rPr>
        <w:tab/>
      </w:r>
      <w:r w:rsidR="00BD6787">
        <w:rPr>
          <w:rFonts w:ascii="Times New Roman" w:hAnsi="Times New Roman" w:cs="Times New Roman"/>
          <w:sz w:val="24"/>
          <w:szCs w:val="24"/>
        </w:rPr>
        <w:tab/>
      </w:r>
      <w:r w:rsidR="00BD6787">
        <w:rPr>
          <w:rFonts w:ascii="Times New Roman" w:hAnsi="Times New Roman" w:cs="Times New Roman"/>
          <w:sz w:val="24"/>
          <w:szCs w:val="24"/>
        </w:rPr>
        <w:tab/>
      </w:r>
      <w:r w:rsidR="00BD678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C1B01">
        <w:rPr>
          <w:rFonts w:ascii="Times New Roman" w:hAnsi="Times New Roman" w:cs="Times New Roman"/>
          <w:sz w:val="24"/>
          <w:szCs w:val="24"/>
        </w:rPr>
        <w:t xml:space="preserve">1.260.844,44 zł;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kwota zaległości dla (13 podatników)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-  7 podatników każdorazowo kwota zaległości jest poniżej 431,00 zł,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-  1 podatnika jest w wysokości   12.650,00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-  1 podatnika jest w wysokości   53.363,21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-  1 podatnika jest w wysokości   93.034,80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-  1 podatnika jest w wysokości  111.572,00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-  1 podatnika jest w wysokości  424.917,75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-  1 podatnika jest w wysokości  564.875,68</w:t>
      </w:r>
    </w:p>
    <w:p w:rsidR="006C1B01" w:rsidRPr="006C1B01" w:rsidRDefault="006C1B01" w:rsidP="001F753C">
      <w:pPr>
        <w:numPr>
          <w:ilvl w:val="0"/>
          <w:numId w:val="1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podatek rolny</w:t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5E280B">
        <w:rPr>
          <w:rFonts w:ascii="Times New Roman" w:hAnsi="Times New Roman" w:cs="Times New Roman"/>
          <w:sz w:val="24"/>
          <w:szCs w:val="24"/>
        </w:rPr>
        <w:t xml:space="preserve">      </w:t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="005E280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C1B01">
        <w:rPr>
          <w:rFonts w:ascii="Times New Roman" w:hAnsi="Times New Roman" w:cs="Times New Roman"/>
          <w:sz w:val="24"/>
          <w:szCs w:val="24"/>
        </w:rPr>
        <w:t xml:space="preserve">0,00 zł; </w:t>
      </w:r>
    </w:p>
    <w:p w:rsidR="006C1B01" w:rsidRPr="006C1B01" w:rsidRDefault="006C1B01" w:rsidP="001F753C">
      <w:pPr>
        <w:numPr>
          <w:ilvl w:val="0"/>
          <w:numId w:val="1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podatek leśny </w:t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E28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C1B01">
        <w:rPr>
          <w:rFonts w:ascii="Times New Roman" w:hAnsi="Times New Roman" w:cs="Times New Roman"/>
          <w:sz w:val="24"/>
          <w:szCs w:val="24"/>
        </w:rPr>
        <w:t xml:space="preserve">0,00 zł; </w:t>
      </w:r>
    </w:p>
    <w:p w:rsidR="006C1B01" w:rsidRDefault="006C1B01" w:rsidP="001F753C">
      <w:pPr>
        <w:numPr>
          <w:ilvl w:val="0"/>
          <w:numId w:val="1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podatek od środków transportowych (2 </w:t>
      </w:r>
      <w:r w:rsidR="005E280B">
        <w:rPr>
          <w:rFonts w:ascii="Times New Roman" w:hAnsi="Times New Roman" w:cs="Times New Roman"/>
          <w:sz w:val="24"/>
          <w:szCs w:val="24"/>
        </w:rPr>
        <w:t xml:space="preserve">podatników) </w:t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="005E28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C1B01">
        <w:rPr>
          <w:rFonts w:ascii="Times New Roman" w:hAnsi="Times New Roman" w:cs="Times New Roman"/>
          <w:sz w:val="24"/>
          <w:szCs w:val="24"/>
        </w:rPr>
        <w:t xml:space="preserve">4.130,21 zł; </w:t>
      </w:r>
    </w:p>
    <w:p w:rsidR="00E74354" w:rsidRPr="006C1B01" w:rsidRDefault="00E74354" w:rsidP="00E74354">
      <w:p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-  1 podatnika jest w wysokości   1,00 zł</w:t>
      </w:r>
    </w:p>
    <w:p w:rsidR="006C1B01" w:rsidRPr="006C1B01" w:rsidRDefault="006C1B01" w:rsidP="006C1B01">
      <w:p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lastRenderedPageBreak/>
        <w:t xml:space="preserve">    -  1 podatnika jest w wysokości   4.129,21 zł</w:t>
      </w:r>
    </w:p>
    <w:p w:rsidR="006C1B01" w:rsidRPr="006C1B01" w:rsidRDefault="006C1B01" w:rsidP="006C1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Do dnia 31 grudnia 2023 roku wystawiono 26 upomnień.</w:t>
      </w:r>
    </w:p>
    <w:p w:rsidR="006C1B01" w:rsidRPr="006C1B01" w:rsidRDefault="006C1B01" w:rsidP="006C1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1B01" w:rsidRPr="006C1B01" w:rsidRDefault="006C1B01" w:rsidP="006C1B0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Rozdział 75616 – </w:t>
      </w:r>
      <w:r w:rsidRPr="006C1B01">
        <w:rPr>
          <w:rFonts w:ascii="Times New Roman" w:hAnsi="Times New Roman" w:cs="Times New Roman"/>
          <w:bCs/>
          <w:i/>
          <w:iCs/>
          <w:sz w:val="24"/>
          <w:szCs w:val="24"/>
        </w:rPr>
        <w:t>Wpływy z podatku rolnego, podatku leśnego, podatku od czynności cywilnoprawnych, podatków i opłat lok</w:t>
      </w:r>
      <w:r w:rsidR="005E28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alnych od osób fizycznych </w:t>
      </w:r>
      <w:r w:rsidR="005E280B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5E280B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      </w:t>
      </w:r>
      <w:r w:rsidRPr="006C1B01">
        <w:rPr>
          <w:rFonts w:ascii="Times New Roman" w:hAnsi="Times New Roman" w:cs="Times New Roman"/>
          <w:bCs/>
          <w:i/>
          <w:iCs/>
          <w:sz w:val="24"/>
          <w:szCs w:val="24"/>
        </w:rPr>
        <w:t>239.390,63 zł</w:t>
      </w:r>
    </w:p>
    <w:p w:rsidR="006C1B01" w:rsidRPr="006C1B01" w:rsidRDefault="006C1B01" w:rsidP="001F753C">
      <w:pPr>
        <w:numPr>
          <w:ilvl w:val="0"/>
          <w:numId w:val="13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podatek od nieruchomości (239 podatników)                      </w:t>
      </w:r>
      <w:r w:rsidR="005E28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1B01">
        <w:rPr>
          <w:rFonts w:ascii="Times New Roman" w:hAnsi="Times New Roman" w:cs="Times New Roman"/>
          <w:sz w:val="24"/>
          <w:szCs w:val="24"/>
        </w:rPr>
        <w:t>162.698,18 zł;</w:t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i/>
          <w:sz w:val="24"/>
          <w:szCs w:val="24"/>
        </w:rPr>
        <w:t>kwota zaległości dla: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 1 podatnik w wysokości </w:t>
      </w:r>
      <w:r w:rsidRPr="006C1B01">
        <w:rPr>
          <w:rFonts w:ascii="Times New Roman" w:hAnsi="Times New Roman" w:cs="Times New Roman"/>
          <w:i/>
          <w:sz w:val="24"/>
          <w:szCs w:val="24"/>
        </w:rPr>
        <w:tab/>
        <w:t xml:space="preserve">47.672,00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 1 podatnik w wysokości </w:t>
      </w:r>
      <w:r w:rsidRPr="006C1B01">
        <w:rPr>
          <w:rFonts w:ascii="Times New Roman" w:hAnsi="Times New Roman" w:cs="Times New Roman"/>
          <w:i/>
          <w:sz w:val="24"/>
          <w:szCs w:val="24"/>
        </w:rPr>
        <w:tab/>
        <w:t xml:space="preserve">15.829,12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 1 podatnik w wysokości </w:t>
      </w:r>
      <w:r w:rsidRPr="006C1B01">
        <w:rPr>
          <w:rFonts w:ascii="Times New Roman" w:hAnsi="Times New Roman" w:cs="Times New Roman"/>
          <w:i/>
          <w:sz w:val="24"/>
          <w:szCs w:val="24"/>
        </w:rPr>
        <w:tab/>
        <w:t xml:space="preserve">10.120,28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 1 podatnik w wysokości            9.457,00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 1 podatnik w wysokości </w:t>
      </w:r>
      <w:r w:rsidRPr="006C1B01">
        <w:rPr>
          <w:rFonts w:ascii="Times New Roman" w:hAnsi="Times New Roman" w:cs="Times New Roman"/>
          <w:i/>
          <w:sz w:val="24"/>
          <w:szCs w:val="24"/>
        </w:rPr>
        <w:tab/>
        <w:t xml:space="preserve"> 8.943,00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 1 podatnik w wysokości           6.499,00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 1 podatnik w wysokości           6.707,00 zł                     </w:t>
      </w:r>
    </w:p>
    <w:p w:rsidR="006C1B01" w:rsidRPr="006C1B01" w:rsidRDefault="006C1B01" w:rsidP="006C1B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             -  1 podatnik w wysokości           5.139,00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 2 podatników pomiędzy 3.383,00 zł a poniżej 3.737,77,00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 10 podatników pomiędzy 1.138,00 zł a poniżej 2.306,41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 10 podatników pomiędzy 512,00 zł a poniżej 985,00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 46 podatników pomiędzy 112,00 zł a poniżej 492,00 zł.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 w przypadku pozostałych 208  podatników kwota zadłużenia nie przekracza 100,00 zł.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Hipoteką zabezpieczono kwotę 8.181,20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C1B01" w:rsidRPr="006C1B01" w:rsidRDefault="006C1B01" w:rsidP="001F753C">
      <w:pPr>
        <w:numPr>
          <w:ilvl w:val="0"/>
          <w:numId w:val="13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podatek rolny</w:t>
      </w:r>
      <w:r w:rsidRPr="006C1B01">
        <w:rPr>
          <w:rFonts w:ascii="Times New Roman" w:hAnsi="Times New Roman" w:cs="Times New Roman"/>
          <w:sz w:val="24"/>
          <w:szCs w:val="24"/>
        </w:rPr>
        <w:tab/>
        <w:t>(98 podatników)</w:t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ab/>
        <w:t xml:space="preserve">           26.065,37 zł;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kwota zaległości dla: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 1 podatnika jest w wysokości 15.971,97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 1 podatnika jest w wysokości  2.520,00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- 1 podatnika jest w wysokości     923,00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- 1 podatnika jest w wysokości     634,70 zł</w:t>
      </w:r>
    </w:p>
    <w:p w:rsidR="005E280B" w:rsidRDefault="005E280B" w:rsidP="006C1B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C1B01" w:rsidRPr="006C1B01">
        <w:rPr>
          <w:rFonts w:ascii="Times New Roman" w:hAnsi="Times New Roman" w:cs="Times New Roman"/>
          <w:i/>
          <w:sz w:val="24"/>
          <w:szCs w:val="24"/>
        </w:rPr>
        <w:t>- w przypadku 17 podatników kwota zadłużenia je</w:t>
      </w:r>
      <w:r>
        <w:rPr>
          <w:rFonts w:ascii="Times New Roman" w:hAnsi="Times New Roman" w:cs="Times New Roman"/>
          <w:i/>
          <w:sz w:val="24"/>
          <w:szCs w:val="24"/>
        </w:rPr>
        <w:t>st w przedziale od 100,00 zł do</w:t>
      </w:r>
    </w:p>
    <w:p w:rsidR="006C1B01" w:rsidRPr="006C1B01" w:rsidRDefault="005E280B" w:rsidP="005E280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B01" w:rsidRPr="006C1B01">
        <w:rPr>
          <w:rFonts w:ascii="Times New Roman" w:hAnsi="Times New Roman" w:cs="Times New Roman"/>
          <w:i/>
          <w:sz w:val="24"/>
          <w:szCs w:val="24"/>
        </w:rPr>
        <w:t>589,00 zł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w przypadku pozostałych 77 podatników kwota zadłużenia nie przekracza 100,00 zł.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Hipoteką zabezpieczono kwotę 207,40 zł </w:t>
      </w:r>
    </w:p>
    <w:p w:rsidR="006C1B01" w:rsidRPr="006C1B01" w:rsidRDefault="006C1B01" w:rsidP="006C1B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B01" w:rsidRPr="006C1B01" w:rsidRDefault="006C1B01" w:rsidP="00E74354">
      <w:pPr>
        <w:numPr>
          <w:ilvl w:val="0"/>
          <w:numId w:val="13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podatek </w:t>
      </w:r>
      <w:r w:rsidR="005E280B">
        <w:rPr>
          <w:rFonts w:ascii="Times New Roman" w:hAnsi="Times New Roman" w:cs="Times New Roman"/>
          <w:sz w:val="24"/>
          <w:szCs w:val="24"/>
        </w:rPr>
        <w:t>leśny (19 podatników)</w:t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Pr="006C1B01">
        <w:rPr>
          <w:rFonts w:ascii="Times New Roman" w:hAnsi="Times New Roman" w:cs="Times New Roman"/>
          <w:sz w:val="24"/>
          <w:szCs w:val="24"/>
        </w:rPr>
        <w:t>1.418,68 zł;</w:t>
      </w:r>
    </w:p>
    <w:p w:rsidR="006C1B01" w:rsidRPr="006C1B01" w:rsidRDefault="006C1B01" w:rsidP="00E74354">
      <w:p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     kwota zaległości dla:</w:t>
      </w:r>
    </w:p>
    <w:p w:rsidR="006C1B01" w:rsidRPr="006C1B01" w:rsidRDefault="006C1B01" w:rsidP="00E74354">
      <w:pPr>
        <w:spacing w:after="0" w:line="36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- 1 podatnika jest w wysokości     837,93 zł</w:t>
      </w:r>
    </w:p>
    <w:p w:rsidR="006C1B01" w:rsidRPr="006C1B01" w:rsidRDefault="006C1B01" w:rsidP="00E74354">
      <w:pPr>
        <w:spacing w:after="0" w:line="36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    - 1 podatnika jest w wysokości     127,00 zł</w:t>
      </w:r>
    </w:p>
    <w:p w:rsidR="006C1B01" w:rsidRPr="006C1B01" w:rsidRDefault="006C1B01" w:rsidP="00E74354">
      <w:p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    - w przypadku pozostałych 17 podatników kwota zadłużenia nie przekracza 100,00 zł</w:t>
      </w:r>
    </w:p>
    <w:p w:rsidR="006C1B01" w:rsidRPr="006C1B01" w:rsidRDefault="006C1B01" w:rsidP="00E74354">
      <w:p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B01" w:rsidRPr="006C1B01" w:rsidRDefault="006C1B01" w:rsidP="00E74354">
      <w:pPr>
        <w:numPr>
          <w:ilvl w:val="0"/>
          <w:numId w:val="13"/>
        </w:numPr>
        <w:spacing w:after="0" w:line="36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>podatek od środków transportowych (7 podatnikó</w:t>
      </w:r>
      <w:r w:rsidR="005E280B">
        <w:rPr>
          <w:rFonts w:ascii="Times New Roman" w:hAnsi="Times New Roman" w:cs="Times New Roman"/>
          <w:sz w:val="24"/>
          <w:szCs w:val="24"/>
        </w:rPr>
        <w:t>w)</w:t>
      </w:r>
      <w:r w:rsidR="005E280B">
        <w:rPr>
          <w:rFonts w:ascii="Times New Roman" w:hAnsi="Times New Roman" w:cs="Times New Roman"/>
          <w:sz w:val="24"/>
          <w:szCs w:val="24"/>
        </w:rPr>
        <w:tab/>
      </w:r>
      <w:r w:rsidR="005E280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C1B01">
        <w:rPr>
          <w:rFonts w:ascii="Times New Roman" w:hAnsi="Times New Roman" w:cs="Times New Roman"/>
          <w:sz w:val="24"/>
          <w:szCs w:val="24"/>
        </w:rPr>
        <w:t xml:space="preserve">49.208,40 zł; </w:t>
      </w:r>
    </w:p>
    <w:p w:rsidR="006C1B01" w:rsidRPr="006C1B01" w:rsidRDefault="006C1B01" w:rsidP="00E743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kwota zaległości dla:</w:t>
      </w:r>
    </w:p>
    <w:p w:rsidR="006C1B01" w:rsidRPr="006C1B01" w:rsidRDefault="006C1B01" w:rsidP="00E743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 xml:space="preserve">-  1 podatnika jest w wysokości     23.631,00 zł </w:t>
      </w:r>
    </w:p>
    <w:p w:rsidR="006C1B01" w:rsidRPr="006C1B01" w:rsidRDefault="006C1B01" w:rsidP="00E743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 1 podatnika jest w wysokości     9.977,40 zł</w:t>
      </w:r>
    </w:p>
    <w:p w:rsidR="006C1B01" w:rsidRPr="006C1B01" w:rsidRDefault="006C1B01" w:rsidP="00E743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- 1 podatnika jest w wysokości     8.889,00 zł</w:t>
      </w:r>
    </w:p>
    <w:p w:rsidR="006C1B01" w:rsidRPr="006C1B01" w:rsidRDefault="006C1B01" w:rsidP="00E743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- 1 podatnika jest w wysokości     5.024,00 zł</w:t>
      </w:r>
    </w:p>
    <w:p w:rsidR="006C1B01" w:rsidRPr="006C1B01" w:rsidRDefault="006C1B01" w:rsidP="00E743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- 1 podatnika jest w wysokości       883,00 zł</w:t>
      </w:r>
    </w:p>
    <w:p w:rsidR="006C1B01" w:rsidRPr="006C1B01" w:rsidRDefault="006C1B01" w:rsidP="00E743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- 1 podatnika jest w wysokości      752,00 zł</w:t>
      </w:r>
    </w:p>
    <w:p w:rsidR="006C1B01" w:rsidRPr="006C1B01" w:rsidRDefault="006C1B01" w:rsidP="00E743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B01">
        <w:rPr>
          <w:rFonts w:ascii="Times New Roman" w:hAnsi="Times New Roman" w:cs="Times New Roman"/>
          <w:i/>
          <w:sz w:val="24"/>
          <w:szCs w:val="24"/>
        </w:rPr>
        <w:t>- 1 podatnika jest w wyso</w:t>
      </w:r>
      <w:r w:rsidR="000C2051">
        <w:rPr>
          <w:rFonts w:ascii="Times New Roman" w:hAnsi="Times New Roman" w:cs="Times New Roman"/>
          <w:i/>
          <w:sz w:val="24"/>
          <w:szCs w:val="24"/>
        </w:rPr>
        <w:t>kości       52,00 zł</w:t>
      </w:r>
    </w:p>
    <w:p w:rsidR="006C1B01" w:rsidRDefault="006C1B01" w:rsidP="00E743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B01">
        <w:rPr>
          <w:rFonts w:ascii="Times New Roman" w:hAnsi="Times New Roman" w:cs="Times New Roman"/>
          <w:sz w:val="24"/>
          <w:szCs w:val="24"/>
        </w:rPr>
        <w:t xml:space="preserve">Do dnia 31 grudnia 2023 roku wystawiono 336 upomnień oraz 51 tytuły wykonawcze. </w:t>
      </w:r>
    </w:p>
    <w:p w:rsidR="005E280B" w:rsidRDefault="005E280B" w:rsidP="00E743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0B" w:rsidRPr="005E280B" w:rsidRDefault="005E280B" w:rsidP="00E74354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280B">
        <w:rPr>
          <w:rFonts w:ascii="Times New Roman" w:hAnsi="Times New Roman" w:cs="Times New Roman"/>
          <w:i/>
          <w:sz w:val="24"/>
          <w:szCs w:val="24"/>
        </w:rPr>
        <w:t xml:space="preserve">Rozdział 75618 – </w:t>
      </w:r>
      <w:r w:rsidRPr="005E280B">
        <w:rPr>
          <w:rFonts w:ascii="Times New Roman" w:hAnsi="Times New Roman" w:cs="Times New Roman"/>
          <w:bCs/>
          <w:i/>
          <w:iCs/>
          <w:sz w:val="24"/>
          <w:szCs w:val="24"/>
        </w:rPr>
        <w:t>Wpływy z innych opłat stanowiących dochody jst na podstawie ustaw</w:t>
      </w:r>
    </w:p>
    <w:p w:rsidR="005E280B" w:rsidRPr="005E280B" w:rsidRDefault="005E280B" w:rsidP="00E7435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lastRenderedPageBreak/>
        <w:t xml:space="preserve">opłata z za zezwolenia na sprzedaż napojów alkoholowych </w:t>
      </w:r>
      <w:r w:rsidRPr="005E280B">
        <w:rPr>
          <w:rFonts w:ascii="Times New Roman" w:hAnsi="Times New Roman" w:cs="Times New Roman"/>
          <w:sz w:val="24"/>
          <w:szCs w:val="24"/>
        </w:rPr>
        <w:tab/>
      </w:r>
      <w:r w:rsidRPr="005E280B">
        <w:rPr>
          <w:rFonts w:ascii="Times New Roman" w:hAnsi="Times New Roman" w:cs="Times New Roman"/>
          <w:sz w:val="24"/>
          <w:szCs w:val="24"/>
        </w:rPr>
        <w:tab/>
      </w:r>
      <w:r w:rsidRPr="005E280B">
        <w:rPr>
          <w:rFonts w:ascii="Times New Roman" w:hAnsi="Times New Roman" w:cs="Times New Roman"/>
          <w:sz w:val="24"/>
          <w:szCs w:val="24"/>
        </w:rPr>
        <w:tab/>
        <w:t xml:space="preserve">           2,55 zł; </w:t>
      </w:r>
    </w:p>
    <w:p w:rsidR="005E280B" w:rsidRPr="005E280B" w:rsidRDefault="005E280B" w:rsidP="00E7435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t xml:space="preserve">wpływy z innych opłat stanowiących dochody jest na podstawie odrębnych ustaw   3.885,45 zł; </w:t>
      </w:r>
    </w:p>
    <w:p w:rsidR="005E280B" w:rsidRPr="005E280B" w:rsidRDefault="005E280B" w:rsidP="00E7435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280B" w:rsidRPr="005E280B" w:rsidRDefault="005E280B" w:rsidP="00E743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B">
        <w:rPr>
          <w:rFonts w:ascii="Times New Roman" w:hAnsi="Times New Roman" w:cs="Times New Roman"/>
          <w:b/>
          <w:sz w:val="24"/>
          <w:szCs w:val="24"/>
        </w:rPr>
        <w:t xml:space="preserve">Dział 900 – Gospodarka komunalna i ochrona środowiska </w:t>
      </w:r>
    </w:p>
    <w:p w:rsidR="005E280B" w:rsidRPr="005E280B" w:rsidRDefault="005E280B" w:rsidP="00E7435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E280B">
        <w:rPr>
          <w:rFonts w:ascii="Times New Roman" w:hAnsi="Times New Roman" w:cs="Times New Roman"/>
          <w:i/>
          <w:sz w:val="24"/>
          <w:szCs w:val="24"/>
        </w:rPr>
        <w:t>Rozdział 90002 – Gospodarka odpadami</w:t>
      </w:r>
    </w:p>
    <w:p w:rsidR="005E280B" w:rsidRPr="005E280B" w:rsidRDefault="005E280B" w:rsidP="00E74354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t>wpływy z innych lokalnych opłat pobieranych przez jednostki samorządu terytorialnego na p</w:t>
      </w:r>
      <w:r>
        <w:rPr>
          <w:rFonts w:ascii="Times New Roman" w:hAnsi="Times New Roman" w:cs="Times New Roman"/>
          <w:sz w:val="24"/>
          <w:szCs w:val="24"/>
        </w:rPr>
        <w:t>odstawie odrębnych ustaw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5E280B">
        <w:rPr>
          <w:rFonts w:ascii="Times New Roman" w:hAnsi="Times New Roman" w:cs="Times New Roman"/>
          <w:sz w:val="24"/>
          <w:szCs w:val="24"/>
        </w:rPr>
        <w:t xml:space="preserve">250.650,10 zł; </w:t>
      </w:r>
    </w:p>
    <w:p w:rsidR="005E280B" w:rsidRPr="005E280B" w:rsidRDefault="005E280B" w:rsidP="00E7435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t xml:space="preserve">osób prawnych wynosi 138.194,27 zł,  </w:t>
      </w:r>
    </w:p>
    <w:p w:rsidR="005E280B" w:rsidRPr="005E280B" w:rsidRDefault="005E280B" w:rsidP="00E7435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t xml:space="preserve">osób fizycznych wynosi 112.455,83 zł, </w:t>
      </w:r>
      <w:r w:rsidRPr="005E280B">
        <w:rPr>
          <w:rFonts w:ascii="Times New Roman" w:hAnsi="Times New Roman" w:cs="Times New Roman"/>
          <w:sz w:val="24"/>
          <w:szCs w:val="24"/>
        </w:rPr>
        <w:tab/>
      </w:r>
    </w:p>
    <w:p w:rsidR="005E280B" w:rsidRDefault="005E280B" w:rsidP="00E74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t>Do dnia 31 grudnia 2023 roku wystawiono 443 upomnień oraz 30 tytuły wyk</w:t>
      </w:r>
      <w:r>
        <w:rPr>
          <w:rFonts w:ascii="Times New Roman" w:hAnsi="Times New Roman" w:cs="Times New Roman"/>
          <w:sz w:val="24"/>
          <w:szCs w:val="24"/>
        </w:rPr>
        <w:t xml:space="preserve">onawcze. </w:t>
      </w:r>
    </w:p>
    <w:p w:rsidR="005E280B" w:rsidRPr="005E280B" w:rsidRDefault="005E280B" w:rsidP="00E74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0B" w:rsidRPr="005E280B" w:rsidRDefault="005E280B" w:rsidP="00E7435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E280B">
        <w:rPr>
          <w:rFonts w:ascii="Times New Roman" w:hAnsi="Times New Roman" w:cs="Times New Roman"/>
          <w:i/>
          <w:sz w:val="24"/>
          <w:szCs w:val="24"/>
        </w:rPr>
        <w:t xml:space="preserve">Rozdział 90013 – Schroniska dla zwierząt </w:t>
      </w:r>
    </w:p>
    <w:p w:rsidR="005E280B" w:rsidRPr="005E280B" w:rsidRDefault="005E280B" w:rsidP="00E74354">
      <w:pPr>
        <w:numPr>
          <w:ilvl w:val="2"/>
          <w:numId w:val="16"/>
        </w:numPr>
        <w:spacing w:after="0" w:line="36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E280B">
        <w:rPr>
          <w:rFonts w:ascii="Times New Roman" w:hAnsi="Times New Roman" w:cs="Times New Roman"/>
          <w:sz w:val="24"/>
          <w:szCs w:val="24"/>
        </w:rPr>
        <w:t>wpływy z różnych dochodów</w:t>
      </w:r>
      <w:r w:rsidRPr="005E280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E280B">
        <w:rPr>
          <w:rFonts w:ascii="Times New Roman" w:hAnsi="Times New Roman" w:cs="Times New Roman"/>
          <w:sz w:val="24"/>
          <w:szCs w:val="24"/>
        </w:rPr>
        <w:t>978,20 zł;</w:t>
      </w:r>
      <w:r w:rsidRPr="005E280B">
        <w:rPr>
          <w:rFonts w:ascii="Times New Roman" w:hAnsi="Times New Roman" w:cs="Times New Roman"/>
          <w:sz w:val="24"/>
          <w:szCs w:val="24"/>
        </w:rPr>
        <w:tab/>
      </w:r>
      <w:r w:rsidRPr="005E280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E280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E280B">
        <w:rPr>
          <w:rFonts w:ascii="Times New Roman" w:hAnsi="Times New Roman" w:cs="Times New Roman"/>
          <w:sz w:val="24"/>
          <w:szCs w:val="24"/>
        </w:rPr>
        <w:tab/>
      </w:r>
      <w:r w:rsidRPr="005E280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E280B" w:rsidRPr="005E280B" w:rsidRDefault="005E280B" w:rsidP="00E7435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lastRenderedPageBreak/>
        <w:t>dochody dotyczą należności za opiekę nad psem, którymi zostali obciążeni posiadacze psów,</w:t>
      </w:r>
      <w:r w:rsidRPr="005E28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E280B" w:rsidRPr="005E280B" w:rsidRDefault="005E280B" w:rsidP="00E74354">
      <w:pPr>
        <w:spacing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5E280B" w:rsidRPr="005E280B" w:rsidRDefault="005E280B" w:rsidP="00E7435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E280B">
        <w:rPr>
          <w:rFonts w:ascii="Times New Roman" w:hAnsi="Times New Roman" w:cs="Times New Roman"/>
          <w:i/>
          <w:sz w:val="24"/>
          <w:szCs w:val="24"/>
        </w:rPr>
        <w:t xml:space="preserve">Rozdział 90017 – Zakład Gospodarki Komunalnej i Mieszkaniowej </w:t>
      </w:r>
    </w:p>
    <w:p w:rsidR="005E280B" w:rsidRPr="005E280B" w:rsidRDefault="005E280B" w:rsidP="00E74354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t>wpływy z tyt. dzier</w:t>
      </w:r>
      <w:r>
        <w:rPr>
          <w:rFonts w:ascii="Times New Roman" w:hAnsi="Times New Roman" w:cs="Times New Roman"/>
          <w:sz w:val="24"/>
          <w:szCs w:val="24"/>
        </w:rPr>
        <w:t xml:space="preserve">żawy sieci kanalizacji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E280B">
        <w:rPr>
          <w:rFonts w:ascii="Times New Roman" w:hAnsi="Times New Roman" w:cs="Times New Roman"/>
          <w:sz w:val="24"/>
          <w:szCs w:val="24"/>
        </w:rPr>
        <w:t xml:space="preserve">350.315,67 zł; </w:t>
      </w:r>
    </w:p>
    <w:p w:rsidR="005E280B" w:rsidRPr="005E280B" w:rsidRDefault="005E280B" w:rsidP="00E74354">
      <w:p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E280B" w:rsidRPr="005E280B" w:rsidRDefault="005E280B" w:rsidP="00E7435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E280B">
        <w:rPr>
          <w:rFonts w:ascii="Times New Roman" w:hAnsi="Times New Roman" w:cs="Times New Roman"/>
          <w:i/>
          <w:sz w:val="24"/>
          <w:szCs w:val="24"/>
        </w:rPr>
        <w:t>Rozdział 90026 – Pozostałe działania związane z gospodarką odpadami</w:t>
      </w:r>
    </w:p>
    <w:p w:rsidR="005E280B" w:rsidRPr="005E280B" w:rsidRDefault="005E280B" w:rsidP="00E7435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t>wpływy z tytułu grzywien, mandatów i innych kar pien</w:t>
      </w:r>
      <w:r>
        <w:rPr>
          <w:rFonts w:ascii="Times New Roman" w:hAnsi="Times New Roman" w:cs="Times New Roman"/>
          <w:sz w:val="24"/>
          <w:szCs w:val="24"/>
        </w:rPr>
        <w:t>iężnych od osób fizycznych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</w:t>
      </w:r>
      <w:r w:rsidRPr="005E280B">
        <w:rPr>
          <w:rFonts w:ascii="Times New Roman" w:hAnsi="Times New Roman" w:cs="Times New Roman"/>
          <w:sz w:val="24"/>
          <w:szCs w:val="24"/>
        </w:rPr>
        <w:t>0,01 zł;</w:t>
      </w:r>
    </w:p>
    <w:p w:rsidR="005E280B" w:rsidRPr="005E280B" w:rsidRDefault="005E280B" w:rsidP="00E7435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sz w:val="24"/>
          <w:szCs w:val="24"/>
        </w:rPr>
        <w:t>wpływy z róż</w:t>
      </w:r>
      <w:r>
        <w:rPr>
          <w:rFonts w:ascii="Times New Roman" w:hAnsi="Times New Roman" w:cs="Times New Roman"/>
          <w:sz w:val="24"/>
          <w:szCs w:val="24"/>
        </w:rPr>
        <w:t xml:space="preserve">nych dochodów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5E280B">
        <w:rPr>
          <w:rFonts w:ascii="Times New Roman" w:hAnsi="Times New Roman" w:cs="Times New Roman"/>
          <w:sz w:val="24"/>
          <w:szCs w:val="24"/>
        </w:rPr>
        <w:t>9,68 zł</w:t>
      </w:r>
    </w:p>
    <w:p w:rsidR="005E280B" w:rsidRPr="005E280B" w:rsidRDefault="005E280B" w:rsidP="00E743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80B" w:rsidRPr="005E280B" w:rsidRDefault="005E280B" w:rsidP="00E743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B">
        <w:rPr>
          <w:rFonts w:ascii="Times New Roman" w:hAnsi="Times New Roman" w:cs="Times New Roman"/>
          <w:b/>
          <w:sz w:val="24"/>
          <w:szCs w:val="24"/>
        </w:rPr>
        <w:t>Dział 921 – Kultura  i  ochrona dziedzictwa  narodowego</w:t>
      </w:r>
    </w:p>
    <w:p w:rsidR="005E280B" w:rsidRPr="005E280B" w:rsidRDefault="005E280B" w:rsidP="00E7435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E280B">
        <w:rPr>
          <w:rFonts w:ascii="Times New Roman" w:hAnsi="Times New Roman" w:cs="Times New Roman"/>
          <w:i/>
          <w:sz w:val="24"/>
          <w:szCs w:val="24"/>
        </w:rPr>
        <w:t>Rozdział 92109 – Domy i ośrodki kultury, świetlice i kluby</w:t>
      </w:r>
    </w:p>
    <w:p w:rsidR="006B2ECE" w:rsidRDefault="005E280B" w:rsidP="00E74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80B">
        <w:rPr>
          <w:rFonts w:ascii="Times New Roman" w:hAnsi="Times New Roman" w:cs="Times New Roman"/>
          <w:i/>
          <w:sz w:val="24"/>
          <w:szCs w:val="24"/>
        </w:rPr>
        <w:lastRenderedPageBreak/>
        <w:t>dochody z najmu i dzierżawy</w:t>
      </w:r>
      <w:r w:rsidRPr="005E28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280B">
        <w:rPr>
          <w:rFonts w:ascii="Times New Roman" w:hAnsi="Times New Roman" w:cs="Times New Roman"/>
          <w:sz w:val="24"/>
          <w:szCs w:val="24"/>
        </w:rPr>
        <w:tab/>
      </w:r>
      <w:r w:rsidRPr="005E280B">
        <w:rPr>
          <w:rFonts w:ascii="Times New Roman" w:hAnsi="Times New Roman" w:cs="Times New Roman"/>
          <w:sz w:val="24"/>
          <w:szCs w:val="24"/>
        </w:rPr>
        <w:tab/>
      </w:r>
    </w:p>
    <w:p w:rsidR="00E74354" w:rsidRPr="00F518AC" w:rsidRDefault="00E74354" w:rsidP="00F518AC">
      <w:pPr>
        <w:rPr>
          <w:rFonts w:ascii="Times New Roman" w:hAnsi="Times New Roman" w:cs="Times New Roman"/>
          <w:sz w:val="24"/>
          <w:szCs w:val="24"/>
        </w:rPr>
      </w:pPr>
    </w:p>
    <w:p w:rsidR="008A37B7" w:rsidRPr="00E74354" w:rsidRDefault="005B3DD7" w:rsidP="00E74354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Informacja o stanie mienia Gmin</w:t>
      </w:r>
      <w:r w:rsidR="00E74354"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y</w:t>
      </w:r>
      <w:r w:rsidR="00E74354"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br/>
      </w:r>
      <w:r w:rsidR="00E74354">
        <w:rPr>
          <w:rFonts w:ascii="Times New Roman" w:hAnsi="Times New Roman" w:cs="Times New Roman"/>
          <w:b/>
          <w:caps/>
          <w:sz w:val="40"/>
          <w:szCs w:val="40"/>
        </w:rPr>
        <w:t xml:space="preserve">       </w:t>
      </w:r>
      <w:r w:rsidR="005E280B"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Międzybórz na dzień 31.12.2023 R</w:t>
      </w:r>
      <w:r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.</w:t>
      </w:r>
    </w:p>
    <w:p w:rsidR="00191B1E" w:rsidRPr="00837C0D" w:rsidRDefault="00191B1E" w:rsidP="00D8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0D" w:rsidRDefault="00837C0D" w:rsidP="00837C0D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>Sporządzenie informacji o stanie mienia komunalnego gmin</w:t>
      </w:r>
      <w:r>
        <w:rPr>
          <w:rFonts w:ascii="Times New Roman" w:hAnsi="Times New Roman" w:cs="Times New Roman"/>
          <w:sz w:val="24"/>
          <w:szCs w:val="24"/>
        </w:rPr>
        <w:t>y nastąpiło w oparciu</w:t>
      </w:r>
      <w:r>
        <w:rPr>
          <w:rFonts w:ascii="Times New Roman" w:hAnsi="Times New Roman" w:cs="Times New Roman"/>
          <w:sz w:val="24"/>
          <w:szCs w:val="24"/>
        </w:rPr>
        <w:br/>
        <w:t xml:space="preserve">o ustawę  </w:t>
      </w:r>
      <w:r w:rsidRPr="00837C0D">
        <w:rPr>
          <w:rFonts w:ascii="Times New Roman" w:hAnsi="Times New Roman" w:cs="Times New Roman"/>
          <w:sz w:val="24"/>
          <w:szCs w:val="24"/>
        </w:rPr>
        <w:t>z dnia 27 sierpnia 2009 r. o finansach publicznych 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837C0D">
        <w:rPr>
          <w:rFonts w:ascii="Times New Roman" w:hAnsi="Times New Roman" w:cs="Times New Roman"/>
          <w:sz w:val="24"/>
          <w:szCs w:val="24"/>
        </w:rPr>
        <w:t xml:space="preserve"> Dz.U.</w:t>
      </w:r>
      <w:r>
        <w:rPr>
          <w:rFonts w:ascii="Times New Roman" w:hAnsi="Times New Roman" w:cs="Times New Roman"/>
          <w:sz w:val="24"/>
          <w:szCs w:val="24"/>
        </w:rPr>
        <w:t xml:space="preserve"> z 2023 r. poz. 1270</w:t>
      </w:r>
      <w:r>
        <w:rPr>
          <w:rFonts w:ascii="Times New Roman" w:hAnsi="Times New Roman" w:cs="Times New Roman"/>
          <w:sz w:val="24"/>
          <w:szCs w:val="24"/>
        </w:rPr>
        <w:br/>
        <w:t xml:space="preserve">z późn. zm.). </w:t>
      </w:r>
    </w:p>
    <w:p w:rsidR="00837C0D" w:rsidRPr="00837C0D" w:rsidRDefault="00837C0D" w:rsidP="00837C0D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 xml:space="preserve">Gmina Międzybórz jest właścicielem mienia komunalnego, tj. grunty zabudowane, niezabudowane i drogi. Mienie komunalne służy Gminie do realizacji zadań statutowych oraz do zaspokojenia potrzeb jej mieszkańców. </w:t>
      </w:r>
    </w:p>
    <w:p w:rsidR="00837C0D" w:rsidRPr="00523F32" w:rsidRDefault="00837C0D" w:rsidP="00837C0D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 xml:space="preserve">Nieruchomości stanowiące własność gminy Międzybórz zajmują powierzchnię </w:t>
      </w:r>
      <w:r w:rsidRPr="00523F32">
        <w:rPr>
          <w:rFonts w:ascii="Times New Roman" w:hAnsi="Times New Roman" w:cs="Times New Roman"/>
          <w:sz w:val="24"/>
          <w:szCs w:val="24"/>
        </w:rPr>
        <w:t xml:space="preserve">221,2307 ha i rozmieszczone są w 13 sołectwach i mieście Międzybórz. Wartość gruntów wynosi 1.999.393,16 zł. </w:t>
      </w:r>
    </w:p>
    <w:p w:rsidR="00837C0D" w:rsidRPr="00837C0D" w:rsidRDefault="00837C0D" w:rsidP="00837C0D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Mieniem komunalnym zarządza się w różnych formach: </w:t>
      </w:r>
    </w:p>
    <w:p w:rsidR="00837C0D" w:rsidRPr="00837C0D" w:rsidRDefault="00837C0D" w:rsidP="001F753C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część oddana jest w użytkowanie wieczyste osobom fizycznym i prawnym takim jak:  Okręgowa Spółdzielnia Mleczarska, Energa- Operator S.A., Baco Holding Spółka z o.o, Zakład Gospodarki Komunalnej i Mieszkaniowej sp. z o.o. oraz Spółdzielni Mieszkaniowej w Sycowie; </w:t>
      </w:r>
    </w:p>
    <w:p w:rsidR="00837C0D" w:rsidRPr="00837C0D" w:rsidRDefault="00837C0D" w:rsidP="001F753C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mienie oddane w trwały zarząd: Przedszkole „Bajka”, Szkoła Podstawowa im</w:t>
      </w:r>
      <w:r w:rsidR="00F43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Jerzego Badury w Międzyborzu, Szkoła Podstawowa </w:t>
      </w: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w Bukowinie Sycowskiej;</w:t>
      </w:r>
    </w:p>
    <w:p w:rsidR="00837C0D" w:rsidRPr="00837C0D" w:rsidRDefault="00837C0D" w:rsidP="001F753C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cześć nieruchomość objęta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umową dzierżawy lub najmu;</w:t>
      </w: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7C0D" w:rsidRPr="00837C0D" w:rsidRDefault="00837C0D" w:rsidP="001F753C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część  pozostaje w bezpośrednim zarządzie gminy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7C0D" w:rsidRPr="00837C0D" w:rsidRDefault="00837C0D" w:rsidP="00837C0D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Ogólny stan mienia uległ zmianie, w związku ze sprzedażą nieruchomości oraz przyjęciem do ewidencji. Od dnia złożenia poprzedniej informacji powierzchnia zmni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ejszyła się o 4,9267 ha, </w:t>
      </w: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wartość księgowa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zmniejszyła się o 24.988,42 zł.</w:t>
      </w:r>
    </w:p>
    <w:p w:rsidR="00837C0D" w:rsidRPr="00837C0D" w:rsidRDefault="00837C0D" w:rsidP="00837C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Nieruchomości gruntowe stanowiące własność gminy Międzybórz zajmują powierzchnię 221,2307 ha.</w:t>
      </w:r>
      <w:r w:rsidRPr="00837C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Wartość gruntów wynosi 1 999 393,16 zł.  Mienie to zostało pogrupowane wg klasyfikacji geodezyjnej oraz zgodnie z przeznaczeniem w planie zagospodarowania przes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trzennego miasta Międzybórz.   </w:t>
      </w:r>
    </w:p>
    <w:p w:rsidR="00837C0D" w:rsidRPr="00837C0D" w:rsidRDefault="00837C0D" w:rsidP="00837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lastRenderedPageBreak/>
        <w:t xml:space="preserve">W roku 2023 nastąpiły zmiany w klasyfikacji gruntów niektórych terenów - część gruntów rolnych została przekształcona na drogi, ponadto Gmina Międzybórz pozyskała niezabudowane działki o numerach 788/7 i 788/15 obręb Międzybórz o łącznej powierzchni 0,2300 ha oraz działki nr 87/8 i 87/10 o łącznej powierzchni 0,0223 ha. Wskazane nieruchomości są wykorzystane w celu rozbudowy infrastruktury drogowej. </w:t>
      </w:r>
    </w:p>
    <w:p w:rsidR="00837C0D" w:rsidRPr="00837C0D" w:rsidRDefault="00837C0D" w:rsidP="00837C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ab/>
        <w:t xml:space="preserve">Podobnie jak w latach ubiegłych tak w 2023 roku Gmina zbywała  mienie na ogólnych zasadach </w:t>
      </w: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określonych w przepisach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o gospodarce nieruchomościami </w:t>
      </w: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(tj. Dz.U.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2023 r. poz. </w:t>
      </w: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t>344). W 2023 roku sprzedano poniższe nieruchomości:</w:t>
      </w:r>
    </w:p>
    <w:p w:rsidR="00837C0D" w:rsidRPr="00837C0D" w:rsidRDefault="00837C0D" w:rsidP="001F753C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 xml:space="preserve">lokal mieszkalny numer 5 pod adresem Kraszów 32 o pow. 68,77m2 wraz </w:t>
      </w:r>
      <w:r w:rsidRPr="00837C0D">
        <w:rPr>
          <w:rFonts w:ascii="Times New Roman" w:hAnsi="Times New Roman" w:cs="Times New Roman"/>
          <w:sz w:val="24"/>
          <w:szCs w:val="24"/>
        </w:rPr>
        <w:br/>
        <w:t>z przynależnościami oraz udziałem 1587/10000 wraz z przynależnościami oraz udziałem 1587/10000, sprzedana powierzchnia terenu zabudowanego wynosi 0,0259 ha</w:t>
      </w:r>
      <w:r w:rsidRPr="00837C0D">
        <w:rPr>
          <w:rFonts w:ascii="Times New Roman" w:hAnsi="Times New Roman" w:cs="Times New Roman"/>
          <w:b/>
          <w:sz w:val="24"/>
          <w:szCs w:val="24"/>
        </w:rPr>
        <w:t>;</w:t>
      </w:r>
    </w:p>
    <w:p w:rsidR="00837C0D" w:rsidRPr="00837C0D" w:rsidRDefault="00837C0D" w:rsidP="001F753C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 xml:space="preserve">działka oznaczona według ewidencji gruntów nr 393/1 położonej w  Międzyborzu, </w:t>
      </w:r>
      <w:r w:rsidRPr="00837C0D">
        <w:rPr>
          <w:rFonts w:ascii="Times New Roman" w:hAnsi="Times New Roman" w:cs="Times New Roman"/>
          <w:sz w:val="24"/>
          <w:szCs w:val="24"/>
        </w:rPr>
        <w:br/>
        <w:t>przy ul. Kościelnej o powierzchni 0,0063 ha;</w:t>
      </w:r>
    </w:p>
    <w:p w:rsidR="00837C0D" w:rsidRPr="00837C0D" w:rsidRDefault="00837C0D" w:rsidP="001F753C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lastRenderedPageBreak/>
        <w:t>działka oznaczona według ewidencji gruntów nr 9</w:t>
      </w:r>
      <w:r w:rsidR="000C2051">
        <w:rPr>
          <w:rFonts w:ascii="Times New Roman" w:hAnsi="Times New Roman" w:cs="Times New Roman"/>
          <w:sz w:val="24"/>
          <w:szCs w:val="24"/>
        </w:rPr>
        <w:t>41 położonej w Międzyborzu przy</w:t>
      </w:r>
      <w:r w:rsidR="000C2051">
        <w:rPr>
          <w:rFonts w:ascii="Times New Roman" w:hAnsi="Times New Roman" w:cs="Times New Roman"/>
          <w:sz w:val="24"/>
          <w:szCs w:val="24"/>
        </w:rPr>
        <w:br/>
      </w:r>
      <w:r w:rsidRPr="00837C0D">
        <w:rPr>
          <w:rFonts w:ascii="Times New Roman" w:hAnsi="Times New Roman" w:cs="Times New Roman"/>
          <w:sz w:val="24"/>
          <w:szCs w:val="24"/>
        </w:rPr>
        <w:t>ul. Kościelnej o powierzchni 0,0786 ha;</w:t>
      </w:r>
      <w:r w:rsidRPr="00523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F32" w:rsidRPr="00523F32" w:rsidRDefault="00837C0D" w:rsidP="00523F32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F32">
        <w:rPr>
          <w:rFonts w:ascii="Times New Roman" w:hAnsi="Times New Roman" w:cs="Times New Roman"/>
          <w:sz w:val="24"/>
          <w:szCs w:val="24"/>
        </w:rPr>
        <w:t xml:space="preserve">działka oznaczona według ewidencji gruntów nr 4/2 obręb Bukowina </w:t>
      </w:r>
      <w:r w:rsidR="00523F32">
        <w:rPr>
          <w:rFonts w:ascii="Times New Roman" w:hAnsi="Times New Roman" w:cs="Times New Roman"/>
          <w:sz w:val="24"/>
          <w:szCs w:val="24"/>
        </w:rPr>
        <w:t>Sycowska,</w:t>
      </w:r>
      <w:r w:rsidR="00523F32">
        <w:rPr>
          <w:rFonts w:ascii="Times New Roman" w:hAnsi="Times New Roman" w:cs="Times New Roman"/>
          <w:sz w:val="24"/>
          <w:szCs w:val="24"/>
        </w:rPr>
        <w:br/>
      </w:r>
      <w:r w:rsidRPr="00523F32">
        <w:rPr>
          <w:rFonts w:ascii="Times New Roman" w:hAnsi="Times New Roman" w:cs="Times New Roman"/>
          <w:sz w:val="24"/>
          <w:szCs w:val="24"/>
        </w:rPr>
        <w:t>o powierzchni 2,7844 ha oraz działka oznaczona według ewidencji gruntów nr 66 obręb Bukowina Syc</w:t>
      </w:r>
      <w:r w:rsidR="00523F32" w:rsidRPr="00523F32">
        <w:rPr>
          <w:rFonts w:ascii="Times New Roman" w:hAnsi="Times New Roman" w:cs="Times New Roman"/>
          <w:sz w:val="24"/>
          <w:szCs w:val="24"/>
        </w:rPr>
        <w:t>owska, o powierzchni 2,2838 ha.</w:t>
      </w:r>
    </w:p>
    <w:p w:rsidR="00837C0D" w:rsidRPr="00523F32" w:rsidRDefault="00837C0D" w:rsidP="00523F32">
      <w:pPr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3F32">
        <w:rPr>
          <w:rFonts w:ascii="Times New Roman" w:hAnsi="Times New Roman" w:cs="Times New Roman"/>
          <w:sz w:val="24"/>
          <w:szCs w:val="24"/>
        </w:rPr>
        <w:t>Oprócz dochodów ze sprzedaży do budżetu g</w:t>
      </w:r>
      <w:r w:rsidR="000C2051" w:rsidRPr="00523F32">
        <w:rPr>
          <w:rFonts w:ascii="Times New Roman" w:hAnsi="Times New Roman" w:cs="Times New Roman"/>
          <w:sz w:val="24"/>
          <w:szCs w:val="24"/>
        </w:rPr>
        <w:t xml:space="preserve">miny wpływają dochody z tytułu: </w:t>
      </w:r>
      <w:r w:rsidRPr="00523F32">
        <w:rPr>
          <w:rFonts w:ascii="Times New Roman" w:hAnsi="Times New Roman" w:cs="Times New Roman"/>
          <w:sz w:val="24"/>
          <w:szCs w:val="24"/>
        </w:rPr>
        <w:t xml:space="preserve">czynszów za wynajem lokali mieszkalnych i użytkowych, dzierżawy gruntów gminnych, opłaty roczne za użytkowanie wieczyste. </w:t>
      </w:r>
    </w:p>
    <w:p w:rsidR="00837C0D" w:rsidRPr="00837C0D" w:rsidRDefault="00837C0D" w:rsidP="00837C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>W 2023 roku wpływy do budżetu z majątku gminy zamk</w:t>
      </w:r>
      <w:r>
        <w:rPr>
          <w:rFonts w:ascii="Times New Roman" w:hAnsi="Times New Roman" w:cs="Times New Roman"/>
          <w:sz w:val="24"/>
          <w:szCs w:val="24"/>
        </w:rPr>
        <w:t>nęły się w kwocie 692.939,00 zł</w:t>
      </w:r>
      <w:r>
        <w:rPr>
          <w:rFonts w:ascii="Times New Roman" w:hAnsi="Times New Roman" w:cs="Times New Roman"/>
          <w:sz w:val="24"/>
          <w:szCs w:val="24"/>
        </w:rPr>
        <w:br/>
      </w:r>
      <w:r w:rsidRPr="00837C0D">
        <w:rPr>
          <w:rFonts w:ascii="Times New Roman" w:hAnsi="Times New Roman" w:cs="Times New Roman"/>
          <w:sz w:val="24"/>
          <w:szCs w:val="24"/>
        </w:rPr>
        <w:t xml:space="preserve">i z tytułu: </w:t>
      </w:r>
    </w:p>
    <w:p w:rsidR="00837C0D" w:rsidRPr="00837C0D" w:rsidRDefault="00837C0D" w:rsidP="001F753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 xml:space="preserve">sprzedaż mienia gminnego </w:t>
      </w:r>
    </w:p>
    <w:p w:rsidR="00837C0D" w:rsidRPr="00837C0D" w:rsidRDefault="00837C0D" w:rsidP="001F753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 xml:space="preserve">z tytułu opłat za użytkowanie wieczyste i zarząd </w:t>
      </w:r>
    </w:p>
    <w:p w:rsidR="00837C0D" w:rsidRPr="00837C0D" w:rsidRDefault="00837C0D" w:rsidP="001F753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 xml:space="preserve">z najmu lokali użytkowych, mieszkalnych i dzierżawy gruntów  </w:t>
      </w:r>
    </w:p>
    <w:p w:rsidR="00837C0D" w:rsidRPr="00837C0D" w:rsidRDefault="00837C0D" w:rsidP="001F753C">
      <w:pPr>
        <w:pStyle w:val="Akapitzlis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 xml:space="preserve">z  tytułu odsetek i kosztów upomnienia </w:t>
      </w:r>
    </w:p>
    <w:p w:rsidR="00837C0D" w:rsidRPr="00837C0D" w:rsidRDefault="00837C0D" w:rsidP="00837C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C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skład gruntów zabudowanych wchodzą: budynki użyteczności publicznej typu: świetlice, sale wiejskie, placówki oświatowo – wychowawcze typu: szkoły - przedszkola, remizy OSP, przystanki autobusowe, budynki użytkowe typu: stacje uzdatniania wody, studnie głębinowe, oczyszczalnia ścieków, budynki gospodarcze, pawilon sportowy, budynki administracyjne i mieszkalne, kaplice cmentarne, wysypisko śmieci (rekultywac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ja), teren rekreacyjny</w:t>
      </w:r>
      <w:r w:rsidR="000C2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basen. </w:t>
      </w:r>
    </w:p>
    <w:p w:rsidR="00837C0D" w:rsidRPr="00837C0D" w:rsidRDefault="00837C0D" w:rsidP="00837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>W skład gruntów niezabudowanych wchodzą grunty przeznaczone na cele rolne, grunty pod budownictwo mieszkaniowe jednorodzinne, usługowe, przemysłowe, grunty zadrzewione, zalesione, grunty pod wodami stojącymi, rowy, boiska sportowe, oraz grunty t</w:t>
      </w:r>
      <w:r>
        <w:rPr>
          <w:rFonts w:ascii="Times New Roman" w:hAnsi="Times New Roman" w:cs="Times New Roman"/>
          <w:sz w:val="24"/>
          <w:szCs w:val="24"/>
        </w:rPr>
        <w:t xml:space="preserve">akie jak nieużytki.            </w:t>
      </w:r>
      <w:r w:rsidRPr="00837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7C0D" w:rsidRPr="00837C0D" w:rsidRDefault="00837C0D" w:rsidP="00837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C0D">
        <w:rPr>
          <w:rFonts w:ascii="Times New Roman" w:hAnsi="Times New Roman" w:cs="Times New Roman"/>
          <w:sz w:val="24"/>
          <w:szCs w:val="24"/>
        </w:rPr>
        <w:t xml:space="preserve">W skład dróg wchodzą – drogi gminne o nawierzchni asfaltowej, ulepszonej oraz gruntowe w granicach administracyjnych gminy. </w:t>
      </w:r>
    </w:p>
    <w:p w:rsidR="00191B1E" w:rsidRPr="00D90929" w:rsidRDefault="00191B1E" w:rsidP="00191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074" w:rsidRPr="00D90929" w:rsidRDefault="00301074" w:rsidP="00191B1E">
      <w:pPr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911C7B" w:rsidRPr="00D90929">
        <w:rPr>
          <w:rFonts w:ascii="Times New Roman" w:hAnsi="Times New Roman" w:cs="Times New Roman"/>
          <w:b/>
          <w:sz w:val="24"/>
          <w:szCs w:val="24"/>
        </w:rPr>
        <w:t>10</w:t>
      </w:r>
      <w:r w:rsidRPr="00D90929">
        <w:rPr>
          <w:rFonts w:ascii="Times New Roman" w:hAnsi="Times New Roman" w:cs="Times New Roman"/>
          <w:b/>
          <w:sz w:val="24"/>
          <w:szCs w:val="24"/>
        </w:rPr>
        <w:t>.</w:t>
      </w:r>
      <w:r w:rsidR="002779FA" w:rsidRPr="00D90929">
        <w:rPr>
          <w:rFonts w:ascii="Times New Roman" w:hAnsi="Times New Roman" w:cs="Times New Roman"/>
          <w:b/>
          <w:sz w:val="24"/>
          <w:szCs w:val="24"/>
        </w:rPr>
        <w:t xml:space="preserve"> Informacja o stanie mienia komunalne</w:t>
      </w:r>
      <w:r w:rsidR="00837C0D">
        <w:rPr>
          <w:rFonts w:ascii="Times New Roman" w:hAnsi="Times New Roman" w:cs="Times New Roman"/>
          <w:b/>
          <w:sz w:val="24"/>
          <w:szCs w:val="24"/>
        </w:rPr>
        <w:t>go wg. stanu na dzień 31.12.2023</w:t>
      </w:r>
      <w:r w:rsidR="002779FA" w:rsidRPr="00D9092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860"/>
        <w:gridCol w:w="980"/>
        <w:gridCol w:w="380"/>
        <w:gridCol w:w="1740"/>
      </w:tblGrid>
      <w:tr w:rsidR="00837C0D" w:rsidRPr="00837C0D" w:rsidTr="000C2051">
        <w:trPr>
          <w:trHeight w:val="82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37C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1. </w:t>
            </w:r>
          </w:p>
        </w:tc>
        <w:tc>
          <w:tcPr>
            <w:tcW w:w="796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Nieruchomości gruntowe zajęte pod budynki i urządzenia związane   z wykonywaniem przez gminę nieodpłatnych obligatoryjnych usług na rzecz wspólnoty samorządowej, w szczególności z wykonywaniem administracji publicznej w tym :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Urząd Miasta i Gminy w Międzyborzu       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0,3992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24 090,72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w Międzyborzu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1,0558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73 906,00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Szkoła Podstawowa w Bukowinie Sycowskiej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0,9122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17 152,60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Szkoła Podstawowa Filia w Kraszowie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0,1989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5 967,00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Ochotnicza Straż Pożarna w Międzyborzu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0,0667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4 669,00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Ochotnicza Straż Pożarna w Dziesławicach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0,3900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11 700,00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Świetlica w Klonowie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1,0692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4 802,20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Ochotnicza Straż Pożarna w Królewskiej Woli 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0,2500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7 500,00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Świetlica w Niwkach Kraszowskich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0,2700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8 100,00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Ochotnicza Straż Pożarna i świetlica w Ose </w:t>
            </w:r>
          </w:p>
        </w:tc>
        <w:tc>
          <w:tcPr>
            <w:tcW w:w="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0,0647</w:t>
            </w:r>
          </w:p>
        </w:tc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6 538,08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Świetlica w Bukowinie Sycowskiej</w:t>
            </w:r>
          </w:p>
        </w:tc>
        <w:tc>
          <w:tcPr>
            <w:tcW w:w="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0,6106</w:t>
            </w:r>
          </w:p>
        </w:tc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5 367,45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8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Boisko sportowe w Kraszowie  </w:t>
            </w:r>
          </w:p>
        </w:tc>
        <w:tc>
          <w:tcPr>
            <w:tcW w:w="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1,5000</w:t>
            </w:r>
          </w:p>
        </w:tc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6 720,00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Świetlica w Kraszowie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0,1030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3 090,00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Stadion sportowy w Międzyborzu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1,8484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13 554,40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Świetlica w Niwkach Książęcych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0,5001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9 129,20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Ośrodek Zdrowia w Międzyborzu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0,0826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5 782,00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Ośrodek Zdrowia w Bukowinie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0,0098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294,00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9,3312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208 362,65 zł</w:t>
            </w:r>
          </w:p>
        </w:tc>
      </w:tr>
      <w:tr w:rsidR="00837C0D" w:rsidRPr="00837C0D" w:rsidTr="000C2051">
        <w:trPr>
          <w:trHeight w:val="840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37C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2.</w:t>
            </w:r>
          </w:p>
        </w:tc>
        <w:tc>
          <w:tcPr>
            <w:tcW w:w="796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Nieruchomości gruntowe zajęte pod budynki i urządzenia związane z wykonywaniem przez gminne jednostki organizacyjne (częściowo lub  w całości) usług na rzecz mieszkańców , w tym :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Przedszkole BAJKA w Międzyborzu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0,7050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49 350,00 zł</w:t>
            </w:r>
          </w:p>
        </w:tc>
      </w:tr>
      <w:tr w:rsidR="00837C0D" w:rsidRPr="00837C0D" w:rsidTr="000C2051">
        <w:trPr>
          <w:trHeight w:val="510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Zakład Gospodarki Komunalnej i Mieszkaniowej w Międzyborzu Sp. z o.o.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3,0727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36 033,60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3,7777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85 383,60 zł</w:t>
            </w:r>
          </w:p>
        </w:tc>
      </w:tr>
      <w:tr w:rsidR="00837C0D" w:rsidRPr="00837C0D" w:rsidTr="000C2051">
        <w:trPr>
          <w:trHeight w:val="570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37C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3.</w:t>
            </w:r>
          </w:p>
        </w:tc>
        <w:tc>
          <w:tcPr>
            <w:tcW w:w="796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Nieruchomości gruntowe wydzierżawione, wynajmowane, oddane w wieczyste użytkowanie i inne</w:t>
            </w: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Oddane w użytkowanie wieczyste        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13,9147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232 166,95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osoby fizyczne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0,7786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50 394,60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jednostki uspołecznione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13,1361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181 772,35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miasto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10,7180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165 264,70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gmina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2,4181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16 507,65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Grunty wydzierżawione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23,6312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105 507,10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miasto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10,2415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54 828,38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gmina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13,3897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50 678,72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Pozostałe                                                    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44,2553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625 704,28 zł</w:t>
            </w:r>
          </w:p>
        </w:tc>
      </w:tr>
      <w:tr w:rsidR="00837C0D" w:rsidRPr="00837C0D" w:rsidTr="000C2051">
        <w:trPr>
          <w:trHeight w:val="705"/>
        </w:trPr>
        <w:tc>
          <w:tcPr>
            <w:tcW w:w="8340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Grunty przeznaczone bądź planowane do przeznaczenia w planie zagospodarowania przestrzennego pod:  rozbudowę cmentarza komunalnego, budowę boisk sportowych, planowane budownictwo </w:t>
            </w:r>
            <w:r w:rsidRPr="00837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mieszkaniowe, rzemieślnicze   i usługowe. Ponadto są to nieużytki, lasy, zadrzewienia, zieleń, rowy, użytki kopalne, grunty orne i użytki zielone, grunty pod wodami itp.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Razem :   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81,8012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963 378,33 zł</w:t>
            </w:r>
          </w:p>
        </w:tc>
      </w:tr>
    </w:tbl>
    <w:p w:rsidR="00E74354" w:rsidRDefault="00E74354"/>
    <w:p w:rsidR="00E74354" w:rsidRDefault="00E74354"/>
    <w:p w:rsidR="00B26F98" w:rsidRDefault="00B26F98"/>
    <w:p w:rsidR="00B26F98" w:rsidRDefault="00B26F98"/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860"/>
        <w:gridCol w:w="980"/>
        <w:gridCol w:w="380"/>
        <w:gridCol w:w="1740"/>
      </w:tblGrid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4.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Pozostałe nieruchomości gruntowe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 xml:space="preserve">Drogi gminne      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126,3206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sz w:val="20"/>
                <w:szCs w:val="20"/>
              </w:rPr>
              <w:t>742 268,58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miasto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18,2841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203 429,60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gmina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108,0365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538 838,98 zł</w:t>
            </w:r>
          </w:p>
        </w:tc>
      </w:tr>
      <w:tr w:rsidR="00837C0D" w:rsidRPr="00837C0D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126,3206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742 268,58 zł</w:t>
            </w:r>
          </w:p>
        </w:tc>
      </w:tr>
      <w:tr w:rsidR="00837C0D" w:rsidRPr="00837C0D" w:rsidTr="000C2051">
        <w:trPr>
          <w:trHeight w:val="19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0D" w:rsidRPr="00837C0D" w:rsidTr="000C2051">
        <w:trPr>
          <w:trHeight w:val="255"/>
        </w:trPr>
        <w:tc>
          <w:tcPr>
            <w:tcW w:w="524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Ogółem nieruchomości gruntowe (poz. 1– 4)  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221,2307</w:t>
            </w:r>
          </w:p>
        </w:tc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837C0D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1 999 393,16</w:t>
            </w:r>
          </w:p>
        </w:tc>
      </w:tr>
    </w:tbl>
    <w:p w:rsidR="000C2051" w:rsidRDefault="00F518AC" w:rsidP="00F518A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 xml:space="preserve">Wydział Finansowy i Podatków. </w:t>
      </w:r>
    </w:p>
    <w:p w:rsidR="00E74354" w:rsidRPr="00F518AC" w:rsidRDefault="00E74354" w:rsidP="00F518A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0C2051" w:rsidRPr="00D90929" w:rsidRDefault="000C2051" w:rsidP="00F518AC">
      <w:pPr>
        <w:spacing w:after="0"/>
        <w:rPr>
          <w:rFonts w:ascii="Times New Roman" w:hAnsi="Times New Roman" w:cs="Times New Roman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Tabela 11. Mienie poszczególnych jednostek.</w:t>
      </w:r>
    </w:p>
    <w:p w:rsidR="000C2051" w:rsidRDefault="000C2051">
      <w:r w:rsidRPr="00D90929">
        <w:rPr>
          <w:rFonts w:ascii="Times New Roman" w:hAnsi="Times New Roman" w:cs="Times New Roman"/>
          <w:sz w:val="24"/>
          <w:szCs w:val="24"/>
        </w:rPr>
        <w:t>Na terenie Gminy Międzybórz występują jako jednostki budżetowe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0929">
        <w:rPr>
          <w:rFonts w:ascii="Times New Roman" w:hAnsi="Times New Roman" w:cs="Times New Roman"/>
          <w:sz w:val="24"/>
          <w:szCs w:val="24"/>
        </w:rPr>
        <w:t xml:space="preserve"> 2 szkoły podstawowe oraz 1 przedszkole samorządowe. Działają również 2 instytucje kultury.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220"/>
        <w:gridCol w:w="1740"/>
      </w:tblGrid>
      <w:tr w:rsidR="00837C0D" w:rsidRPr="003274B8" w:rsidTr="003274B8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sz w:val="20"/>
                <w:szCs w:val="20"/>
              </w:rPr>
              <w:t>Wartość w złotych</w:t>
            </w:r>
          </w:p>
        </w:tc>
      </w:tr>
      <w:tr w:rsidR="00837C0D" w:rsidRPr="000C2051" w:rsidTr="000C2051">
        <w:trPr>
          <w:trHeight w:val="270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Przedszkole BAJKA w Międzyborzu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196 334,44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budynki i budowle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157 854,44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Kotły i maszyny energetyczne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6 580,00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Urządzenia techniczne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15 400,00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Narzędzia, przyrządy, ruchomości i wyposażenie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16 500,00 zł</w:t>
            </w:r>
          </w:p>
        </w:tc>
      </w:tr>
      <w:tr w:rsidR="00837C0D" w:rsidRPr="000C2051" w:rsidTr="000C2051">
        <w:trPr>
          <w:trHeight w:val="270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Szkoła Podstawowa w Bukowinie Sycowskiej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1 717 265,84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budynki i budowle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1 699 386,84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 xml:space="preserve">Maszyny, urządzenia i aparaty specjalistyczne 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5 999,00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Urządzenia techniczne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11 880,00 zł</w:t>
            </w:r>
          </w:p>
        </w:tc>
      </w:tr>
      <w:tr w:rsidR="00837C0D" w:rsidRPr="000C2051" w:rsidTr="000C2051">
        <w:trPr>
          <w:trHeight w:val="270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Szkoła Podstawowa  w Międzyborzu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3 211 712,68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budynki i budowle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3 081 552,68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Kotły i maszyny energetyczne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67 923,00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Narzędzia, przyrządy, ruchomości i wyposażenie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62 237,00 zł</w:t>
            </w:r>
          </w:p>
        </w:tc>
      </w:tr>
      <w:tr w:rsidR="00837C0D" w:rsidRPr="000C2051" w:rsidTr="000C2051">
        <w:trPr>
          <w:trHeight w:val="270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DC1BE7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Biblioteka</w:t>
            </w:r>
            <w:r w:rsidR="00837C0D" w:rsidRPr="000C20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Publiczna w Międzyborzu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243 135,00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grunty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38 000,00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 xml:space="preserve">budynek i budowle 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197 500,00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maszyny i urządzenia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7 635,00 zł</w:t>
            </w:r>
          </w:p>
        </w:tc>
      </w:tr>
      <w:tr w:rsidR="00837C0D" w:rsidRPr="000C2051" w:rsidTr="000C2051">
        <w:trPr>
          <w:trHeight w:val="270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M-G Ośrodek Kultury w Międzyborzu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2 611 211,02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grunty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183 700,00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 xml:space="preserve">budynek i budowle 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2 225 038,09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Urządzenia techniczne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202 472,93 zł</w:t>
            </w:r>
          </w:p>
        </w:tc>
      </w:tr>
      <w:tr w:rsidR="00837C0D" w:rsidRPr="000C2051" w:rsidTr="000C2051">
        <w:trPr>
          <w:trHeight w:val="270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Miejsko-Gminny Ośrodek Pomocy Społecznej w Międzyborzu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7 768,03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maszyny i urządzenia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7 768,03 zł</w:t>
            </w:r>
          </w:p>
        </w:tc>
      </w:tr>
      <w:tr w:rsidR="00837C0D" w:rsidRPr="000C2051" w:rsidTr="000C2051">
        <w:trPr>
          <w:trHeight w:val="270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Urząd Miasta i Gminy w Międzyborzu 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56 863 372,40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budynki i budowle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54 625 390,97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Kotły i maszyny energetyczne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145 372,04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Maszyny, urządzenia i aparaty ogólnego zastosowania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130 532,45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 xml:space="preserve">Maszyny, urządzenia i aparaty specjalistyczne 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94 282,22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Urządzenia techniczne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128 908,50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Środki transportu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1 252 347,42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Narzędzia, przyrządy, ruchomości i wyposażenie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486 538,80 zł</w:t>
            </w:r>
          </w:p>
        </w:tc>
      </w:tr>
      <w:tr w:rsidR="00837C0D" w:rsidRPr="000C2051" w:rsidTr="000C2051">
        <w:trPr>
          <w:trHeight w:val="270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Oczyszczalnia ścieków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5 695 799,12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 xml:space="preserve"> budynki i budowle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3 597 813,38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 xml:space="preserve"> maszyny i urządzenia</w:t>
            </w:r>
          </w:p>
        </w:tc>
        <w:tc>
          <w:tcPr>
            <w:tcW w:w="174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2 097 985,74 zł</w:t>
            </w:r>
          </w:p>
        </w:tc>
      </w:tr>
      <w:tr w:rsidR="00837C0D" w:rsidRPr="000C2051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0C2051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70 303 463,53 zł</w:t>
            </w:r>
          </w:p>
        </w:tc>
      </w:tr>
    </w:tbl>
    <w:p w:rsidR="00523F32" w:rsidRDefault="00F518AC" w:rsidP="00F518A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 xml:space="preserve">Wydział Finansowy i Podatków. </w:t>
      </w:r>
    </w:p>
    <w:p w:rsidR="00E74354" w:rsidRPr="00F518AC" w:rsidRDefault="00E74354" w:rsidP="00F518A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3274B8" w:rsidRDefault="003274B8">
      <w:pPr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lastRenderedPageBreak/>
        <w:t>Tabela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D90929">
        <w:rPr>
          <w:rFonts w:ascii="Times New Roman" w:hAnsi="Times New Roman" w:cs="Times New Roman"/>
          <w:b/>
          <w:sz w:val="24"/>
          <w:szCs w:val="24"/>
        </w:rPr>
        <w:t>. Długoterminowe aktywa finansowe.</w:t>
      </w:r>
    </w:p>
    <w:p w:rsidR="003274B8" w:rsidRPr="003274B8" w:rsidRDefault="003274B8">
      <w:pPr>
        <w:rPr>
          <w:rFonts w:ascii="Times New Roman" w:hAnsi="Times New Roman" w:cs="Times New Roman"/>
          <w:b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>Gmina Międzybórz posiada długoterminowe aktyw</w:t>
      </w:r>
      <w:r>
        <w:rPr>
          <w:rFonts w:ascii="Times New Roman" w:hAnsi="Times New Roman" w:cs="Times New Roman"/>
          <w:sz w:val="24"/>
          <w:szCs w:val="24"/>
        </w:rPr>
        <w:t xml:space="preserve">a finansowe obejmujące udziały </w:t>
      </w:r>
      <w:r>
        <w:rPr>
          <w:rFonts w:ascii="Times New Roman" w:hAnsi="Times New Roman" w:cs="Times New Roman"/>
          <w:sz w:val="24"/>
          <w:szCs w:val="24"/>
        </w:rPr>
        <w:br/>
        <w:t>w spółkach kapitałowych.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220"/>
        <w:gridCol w:w="1740"/>
      </w:tblGrid>
      <w:tr w:rsidR="00837C0D" w:rsidRPr="003274B8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 xml:space="preserve"> Oświetlenie Uliczne</w:t>
            </w:r>
            <w:r w:rsidR="003274B8">
              <w:rPr>
                <w:rFonts w:ascii="Times New Roman" w:hAnsi="Times New Roman" w:cs="Times New Roman"/>
                <w:sz w:val="20"/>
                <w:szCs w:val="20"/>
              </w:rPr>
              <w:t xml:space="preserve"> i Drogowe Sp. z o.o. w Kaliszu</w:t>
            </w:r>
            <w:r w:rsidR="003274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 xml:space="preserve">ul. Wojska Polskiego 35                                                                 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>349 000,00 zł</w:t>
            </w:r>
          </w:p>
        </w:tc>
      </w:tr>
      <w:tr w:rsidR="00837C0D" w:rsidRPr="003274B8" w:rsidTr="000C2051">
        <w:trPr>
          <w:trHeight w:val="630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 xml:space="preserve">Zakład Zagospodarowania </w:t>
            </w:r>
            <w:r w:rsidR="00DC1BE7" w:rsidRPr="003274B8">
              <w:rPr>
                <w:rFonts w:ascii="Times New Roman" w:hAnsi="Times New Roman" w:cs="Times New Roman"/>
                <w:sz w:val="20"/>
                <w:szCs w:val="20"/>
              </w:rPr>
              <w:t>Odpadów</w:t>
            </w: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 xml:space="preserve"> Olszowa sp. z o.o. ( dawniej  „Inwestor – Kępno” sp. z o.o. w Kępnie)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>432 580,74 zł</w:t>
            </w:r>
          </w:p>
        </w:tc>
      </w:tr>
      <w:tr w:rsidR="00837C0D" w:rsidRPr="003274B8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 xml:space="preserve"> Zakład Gospodarki Komunalnej i Mieszkaniowej w Międzyborzu Sp. z o.o. 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>1 930 868,45 zł</w:t>
            </w:r>
          </w:p>
        </w:tc>
      </w:tr>
      <w:tr w:rsidR="00837C0D" w:rsidRPr="003274B8" w:rsidTr="000C2051">
        <w:trPr>
          <w:trHeight w:val="255"/>
        </w:trPr>
        <w:tc>
          <w:tcPr>
            <w:tcW w:w="66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nominalna udziałów w spółkach :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2 712 449,19 zł</w:t>
            </w:r>
          </w:p>
        </w:tc>
      </w:tr>
    </w:tbl>
    <w:p w:rsidR="003274B8" w:rsidRPr="00F518AC" w:rsidRDefault="00F518AC" w:rsidP="00F518AC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Finansowy i Podatków</w:t>
      </w:r>
      <w:r w:rsidRPr="00D9092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523F32" w:rsidRDefault="00523F32">
      <w:pPr>
        <w:rPr>
          <w:rFonts w:ascii="Times New Roman" w:hAnsi="Times New Roman" w:cs="Times New Roman"/>
          <w:b/>
          <w:sz w:val="24"/>
          <w:szCs w:val="24"/>
        </w:rPr>
      </w:pPr>
    </w:p>
    <w:p w:rsidR="00E74354" w:rsidRDefault="00E74354">
      <w:pPr>
        <w:rPr>
          <w:rFonts w:ascii="Times New Roman" w:hAnsi="Times New Roman" w:cs="Times New Roman"/>
          <w:b/>
          <w:sz w:val="24"/>
          <w:szCs w:val="24"/>
        </w:rPr>
      </w:pPr>
    </w:p>
    <w:p w:rsidR="003274B8" w:rsidRDefault="003274B8">
      <w:r w:rsidRPr="00D90929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90929">
        <w:rPr>
          <w:rFonts w:ascii="Times New Roman" w:hAnsi="Times New Roman" w:cs="Times New Roman"/>
          <w:b/>
          <w:sz w:val="24"/>
          <w:szCs w:val="24"/>
        </w:rPr>
        <w:t>. Zestawienie mienia komunalnego.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220"/>
        <w:gridCol w:w="1740"/>
      </w:tblGrid>
      <w:tr w:rsidR="00837C0D" w:rsidRPr="003274B8" w:rsidTr="003274B8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Zestawienie mienia komunalnego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3274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</w:tc>
      </w:tr>
      <w:tr w:rsidR="00837C0D" w:rsidRPr="003274B8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gruntowe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1 999 393,16 zł</w:t>
            </w:r>
          </w:p>
        </w:tc>
      </w:tr>
      <w:tr w:rsidR="00837C0D" w:rsidRPr="003274B8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trwałe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70 303 463,53 zł</w:t>
            </w:r>
          </w:p>
        </w:tc>
      </w:tr>
      <w:tr w:rsidR="00837C0D" w:rsidRPr="003274B8" w:rsidTr="000C2051">
        <w:trPr>
          <w:trHeight w:val="255"/>
        </w:trPr>
        <w:tc>
          <w:tcPr>
            <w:tcW w:w="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Udziały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2 712 449,19 zł</w:t>
            </w:r>
          </w:p>
        </w:tc>
      </w:tr>
      <w:tr w:rsidR="00837C0D" w:rsidRPr="003274B8" w:rsidTr="000C2051">
        <w:trPr>
          <w:trHeight w:val="255"/>
        </w:trPr>
        <w:tc>
          <w:tcPr>
            <w:tcW w:w="660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g ó ł e m :</w:t>
            </w: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C0D" w:rsidRPr="003274B8" w:rsidRDefault="00837C0D" w:rsidP="000C20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75 015 305,88 zł</w:t>
            </w:r>
          </w:p>
        </w:tc>
      </w:tr>
    </w:tbl>
    <w:p w:rsidR="00E74354" w:rsidRPr="00B26F98" w:rsidRDefault="00F518AC" w:rsidP="00B26F98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 xml:space="preserve">Wydział Finansowy i Podatków. </w:t>
      </w:r>
    </w:p>
    <w:p w:rsidR="003274B8" w:rsidRPr="003274B8" w:rsidRDefault="003274B8" w:rsidP="00327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>W okresie od 01.01.2023 r. do 31.12.2023 r. sprzedano:</w:t>
      </w:r>
    </w:p>
    <w:p w:rsidR="003274B8" w:rsidRPr="003274B8" w:rsidRDefault="003274B8" w:rsidP="001F753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>Lokal mieszkalny numer 5 pod adresem</w:t>
      </w:r>
      <w:r w:rsidR="00F518AC">
        <w:rPr>
          <w:rFonts w:ascii="Times New Roman" w:hAnsi="Times New Roman" w:cs="Times New Roman"/>
          <w:sz w:val="24"/>
          <w:szCs w:val="24"/>
        </w:rPr>
        <w:t xml:space="preserve"> Kraszów 32 o pow. 68,77m2 wraz</w:t>
      </w:r>
      <w:r w:rsidR="00F518AC">
        <w:rPr>
          <w:rFonts w:ascii="Times New Roman" w:hAnsi="Times New Roman" w:cs="Times New Roman"/>
          <w:sz w:val="24"/>
          <w:szCs w:val="24"/>
        </w:rPr>
        <w:br/>
      </w:r>
      <w:r w:rsidRPr="003274B8">
        <w:rPr>
          <w:rFonts w:ascii="Times New Roman" w:hAnsi="Times New Roman" w:cs="Times New Roman"/>
          <w:sz w:val="24"/>
          <w:szCs w:val="24"/>
        </w:rPr>
        <w:t>z przynależnościami oraz udziałem 1587/10000;</w:t>
      </w:r>
    </w:p>
    <w:p w:rsidR="003274B8" w:rsidRPr="003274B8" w:rsidRDefault="003274B8" w:rsidP="001F753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lastRenderedPageBreak/>
        <w:t>Działka oznaczona według ewidencji gruntów nr 393/1 położonej w  Międzyborzu, przy ul. Kościelnej o powierzchni 0,0063 ha;</w:t>
      </w:r>
    </w:p>
    <w:p w:rsidR="003274B8" w:rsidRPr="003274B8" w:rsidRDefault="003274B8" w:rsidP="001F753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>Działka oznaczona według ewidencji gruntów nr 941 położonej w Międzyborzu przy ul. Kościelnej o powierzchni 0,0786 ha;</w:t>
      </w:r>
    </w:p>
    <w:p w:rsidR="003274B8" w:rsidRPr="003274B8" w:rsidRDefault="003274B8" w:rsidP="001F753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>Hałdrychowice działka nr 104/3 i 104/5, dzi</w:t>
      </w:r>
      <w:r w:rsidR="00F518AC">
        <w:rPr>
          <w:rFonts w:ascii="Times New Roman" w:hAnsi="Times New Roman" w:cs="Times New Roman"/>
          <w:sz w:val="24"/>
          <w:szCs w:val="24"/>
        </w:rPr>
        <w:t>ałki niezabudowane przeznaczone</w:t>
      </w:r>
      <w:r w:rsidR="00F518AC">
        <w:rPr>
          <w:rFonts w:ascii="Times New Roman" w:hAnsi="Times New Roman" w:cs="Times New Roman"/>
          <w:sz w:val="24"/>
          <w:szCs w:val="24"/>
        </w:rPr>
        <w:br/>
      </w:r>
      <w:r w:rsidRPr="003274B8">
        <w:rPr>
          <w:rFonts w:ascii="Times New Roman" w:hAnsi="Times New Roman" w:cs="Times New Roman"/>
          <w:sz w:val="24"/>
          <w:szCs w:val="24"/>
        </w:rPr>
        <w:t>w miejscowym planie zagospodarowania przestrzennego jako teren  zabudowy zagrodowej– symbol planu – RM oraz teren rolniczy- symbol planu- R;</w:t>
      </w:r>
    </w:p>
    <w:p w:rsidR="003274B8" w:rsidRPr="003274B8" w:rsidRDefault="003274B8" w:rsidP="001F753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 xml:space="preserve">Działka oznaczona według ewidencji gruntów </w:t>
      </w:r>
      <w:r w:rsidR="00F518AC">
        <w:rPr>
          <w:rFonts w:ascii="Times New Roman" w:hAnsi="Times New Roman" w:cs="Times New Roman"/>
          <w:sz w:val="24"/>
          <w:szCs w:val="24"/>
        </w:rPr>
        <w:t>nr 4/2 obręb Bukowina Sycowska,</w:t>
      </w:r>
      <w:r w:rsidR="00F518AC">
        <w:rPr>
          <w:rFonts w:ascii="Times New Roman" w:hAnsi="Times New Roman" w:cs="Times New Roman"/>
          <w:sz w:val="24"/>
          <w:szCs w:val="24"/>
        </w:rPr>
        <w:br/>
      </w:r>
      <w:r w:rsidRPr="003274B8">
        <w:rPr>
          <w:rFonts w:ascii="Times New Roman" w:hAnsi="Times New Roman" w:cs="Times New Roman"/>
          <w:sz w:val="24"/>
          <w:szCs w:val="24"/>
        </w:rPr>
        <w:t>o powierzchni 2,7844 ha oraz działka oznaczona według ewidencji gruntów nr 66 obręb Bukowina Sycowska, o powierzchni 2,2838 ha. Zapisany w księgach  wieczystych działka oznaczona według ewidencji gruntów</w:t>
      </w:r>
      <w:r w:rsidR="00F518AC">
        <w:rPr>
          <w:rFonts w:ascii="Times New Roman" w:hAnsi="Times New Roman" w:cs="Times New Roman"/>
          <w:sz w:val="24"/>
          <w:szCs w:val="24"/>
        </w:rPr>
        <w:t xml:space="preserve"> nr 66 obręb Bukowina Sycowska,</w:t>
      </w:r>
      <w:r w:rsidR="00F518AC">
        <w:rPr>
          <w:rFonts w:ascii="Times New Roman" w:hAnsi="Times New Roman" w:cs="Times New Roman"/>
          <w:sz w:val="24"/>
          <w:szCs w:val="24"/>
        </w:rPr>
        <w:br/>
      </w:r>
      <w:r w:rsidRPr="003274B8">
        <w:rPr>
          <w:rFonts w:ascii="Times New Roman" w:hAnsi="Times New Roman" w:cs="Times New Roman"/>
          <w:sz w:val="24"/>
          <w:szCs w:val="24"/>
        </w:rPr>
        <w:t>o powierzchni 2,2838 ha</w:t>
      </w:r>
    </w:p>
    <w:p w:rsidR="003274B8" w:rsidRPr="003274B8" w:rsidRDefault="003274B8" w:rsidP="00F51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>Dochody  ze sprzedaży mienia w 2023 roku wyniosły 286.776,99 zł.</w:t>
      </w:r>
      <w:r w:rsidR="00F518AC">
        <w:rPr>
          <w:rFonts w:ascii="Times New Roman" w:hAnsi="Times New Roman" w:cs="Times New Roman"/>
          <w:sz w:val="24"/>
          <w:szCs w:val="24"/>
        </w:rPr>
        <w:t xml:space="preserve"> </w:t>
      </w:r>
      <w:r w:rsidRPr="003274B8">
        <w:rPr>
          <w:rFonts w:ascii="Times New Roman" w:hAnsi="Times New Roman" w:cs="Times New Roman"/>
          <w:sz w:val="24"/>
          <w:szCs w:val="24"/>
        </w:rPr>
        <w:t xml:space="preserve">Dochody </w:t>
      </w:r>
      <w:r w:rsidR="00F518AC">
        <w:rPr>
          <w:rFonts w:ascii="Times New Roman" w:hAnsi="Times New Roman" w:cs="Times New Roman"/>
          <w:sz w:val="24"/>
          <w:szCs w:val="24"/>
        </w:rPr>
        <w:t>pochodzące</w:t>
      </w:r>
      <w:r w:rsidR="00F518AC">
        <w:rPr>
          <w:rFonts w:ascii="Times New Roman" w:hAnsi="Times New Roman" w:cs="Times New Roman"/>
          <w:sz w:val="24"/>
          <w:szCs w:val="24"/>
        </w:rPr>
        <w:br/>
        <w:t>z mienia komunalnego</w:t>
      </w:r>
      <w:r w:rsidRPr="003274B8">
        <w:rPr>
          <w:rFonts w:ascii="Times New Roman" w:hAnsi="Times New Roman" w:cs="Times New Roman"/>
          <w:sz w:val="24"/>
          <w:szCs w:val="24"/>
        </w:rPr>
        <w:t xml:space="preserve">: m.in. dzierżawa gruntów i lokali, opłaty z </w:t>
      </w:r>
      <w:r w:rsidRPr="003274B8">
        <w:rPr>
          <w:rFonts w:ascii="Times New Roman" w:hAnsi="Times New Roman" w:cs="Times New Roman"/>
          <w:sz w:val="24"/>
          <w:szCs w:val="24"/>
        </w:rPr>
        <w:lastRenderedPageBreak/>
        <w:t>tytułu wieczystego użytkowania, czynsze za mieszkania komun</w:t>
      </w:r>
      <w:r w:rsidR="00F518AC">
        <w:rPr>
          <w:rFonts w:ascii="Times New Roman" w:hAnsi="Times New Roman" w:cs="Times New Roman"/>
          <w:sz w:val="24"/>
          <w:szCs w:val="24"/>
        </w:rPr>
        <w:t xml:space="preserve">alne wyniosły </w:t>
      </w:r>
      <w:r w:rsidRPr="003274B8">
        <w:rPr>
          <w:rFonts w:ascii="Times New Roman" w:hAnsi="Times New Roman" w:cs="Times New Roman"/>
          <w:sz w:val="24"/>
          <w:szCs w:val="24"/>
        </w:rPr>
        <w:t>264.924,46 zł.</w:t>
      </w:r>
    </w:p>
    <w:p w:rsidR="003274B8" w:rsidRPr="003274B8" w:rsidRDefault="003274B8" w:rsidP="00F51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 xml:space="preserve">W 2023 roku zostały </w:t>
      </w:r>
      <w:r w:rsidR="00F518AC">
        <w:rPr>
          <w:rFonts w:ascii="Times New Roman" w:hAnsi="Times New Roman" w:cs="Times New Roman"/>
          <w:sz w:val="24"/>
          <w:szCs w:val="24"/>
        </w:rPr>
        <w:t xml:space="preserve">wyemitowane </w:t>
      </w:r>
      <w:r w:rsidRPr="003274B8">
        <w:rPr>
          <w:rFonts w:ascii="Times New Roman" w:hAnsi="Times New Roman" w:cs="Times New Roman"/>
          <w:sz w:val="24"/>
          <w:szCs w:val="24"/>
        </w:rPr>
        <w:t>obligacj</w:t>
      </w:r>
      <w:r w:rsidR="00F518AC">
        <w:rPr>
          <w:rFonts w:ascii="Times New Roman" w:hAnsi="Times New Roman" w:cs="Times New Roman"/>
          <w:sz w:val="24"/>
          <w:szCs w:val="24"/>
        </w:rPr>
        <w:t>e</w:t>
      </w:r>
      <w:r w:rsidRPr="003274B8">
        <w:rPr>
          <w:rFonts w:ascii="Times New Roman" w:hAnsi="Times New Roman" w:cs="Times New Roman"/>
          <w:sz w:val="24"/>
          <w:szCs w:val="24"/>
        </w:rPr>
        <w:t xml:space="preserve"> o wartość 3.000.000,00 zł.</w:t>
      </w:r>
    </w:p>
    <w:p w:rsidR="003274B8" w:rsidRPr="003274B8" w:rsidRDefault="003274B8" w:rsidP="00F51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 xml:space="preserve">Zadłużenie Gminy na 31.12.2023 r. z tytułu wcześniej zaciągniętych pożyczek wynosi 49.340,00 zł, </w:t>
      </w:r>
      <w:r w:rsidR="00F518AC">
        <w:rPr>
          <w:rFonts w:ascii="Times New Roman" w:hAnsi="Times New Roman" w:cs="Times New Roman"/>
          <w:sz w:val="24"/>
          <w:szCs w:val="24"/>
        </w:rPr>
        <w:t xml:space="preserve">z tytułu zaciągniętych </w:t>
      </w:r>
      <w:r w:rsidRPr="003274B8">
        <w:rPr>
          <w:rFonts w:ascii="Times New Roman" w:hAnsi="Times New Roman" w:cs="Times New Roman"/>
          <w:sz w:val="24"/>
          <w:szCs w:val="24"/>
        </w:rPr>
        <w:t>kred</w:t>
      </w:r>
      <w:r w:rsidR="00F518AC">
        <w:rPr>
          <w:rFonts w:ascii="Times New Roman" w:hAnsi="Times New Roman" w:cs="Times New Roman"/>
          <w:sz w:val="24"/>
          <w:szCs w:val="24"/>
        </w:rPr>
        <w:t>ytów wynosi 2.150.000,00 zł</w:t>
      </w:r>
      <w:r w:rsidRPr="003274B8">
        <w:rPr>
          <w:rFonts w:ascii="Times New Roman" w:hAnsi="Times New Roman" w:cs="Times New Roman"/>
          <w:sz w:val="24"/>
          <w:szCs w:val="24"/>
        </w:rPr>
        <w:t xml:space="preserve"> oraz z </w:t>
      </w:r>
      <w:r w:rsidR="00F518AC" w:rsidRPr="003274B8">
        <w:rPr>
          <w:rFonts w:ascii="Times New Roman" w:hAnsi="Times New Roman" w:cs="Times New Roman"/>
          <w:sz w:val="24"/>
          <w:szCs w:val="24"/>
        </w:rPr>
        <w:t>tytułu</w:t>
      </w:r>
      <w:r w:rsidRPr="003274B8">
        <w:rPr>
          <w:rFonts w:ascii="Times New Roman" w:hAnsi="Times New Roman" w:cs="Times New Roman"/>
          <w:sz w:val="24"/>
          <w:szCs w:val="24"/>
        </w:rPr>
        <w:t xml:space="preserve"> emisji obligacji komunalnych </w:t>
      </w:r>
      <w:r w:rsidR="00F518AC">
        <w:rPr>
          <w:rFonts w:ascii="Times New Roman" w:hAnsi="Times New Roman" w:cs="Times New Roman"/>
          <w:sz w:val="24"/>
          <w:szCs w:val="24"/>
        </w:rPr>
        <w:t xml:space="preserve">wynosi </w:t>
      </w:r>
      <w:r w:rsidRPr="003274B8">
        <w:rPr>
          <w:rFonts w:ascii="Times New Roman" w:hAnsi="Times New Roman" w:cs="Times New Roman"/>
          <w:sz w:val="24"/>
          <w:szCs w:val="24"/>
        </w:rPr>
        <w:t>10.200.000,00 zł</w:t>
      </w:r>
    </w:p>
    <w:p w:rsidR="003274B8" w:rsidRPr="003274B8" w:rsidRDefault="003274B8" w:rsidP="00F51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 xml:space="preserve">Łączne zadłużenie Gminy wynosi 12.399.340,00 zł. </w:t>
      </w:r>
    </w:p>
    <w:p w:rsidR="003274B8" w:rsidRPr="00E74354" w:rsidRDefault="003274B8" w:rsidP="00E74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B8">
        <w:rPr>
          <w:rFonts w:ascii="Times New Roman" w:hAnsi="Times New Roman" w:cs="Times New Roman"/>
          <w:sz w:val="24"/>
          <w:szCs w:val="24"/>
        </w:rPr>
        <w:t>W 2023 roku zostały spłacone raty kredytów, obligacji i poży</w:t>
      </w:r>
      <w:r w:rsidR="00E74354">
        <w:rPr>
          <w:rFonts w:ascii="Times New Roman" w:hAnsi="Times New Roman" w:cs="Times New Roman"/>
          <w:sz w:val="24"/>
          <w:szCs w:val="24"/>
        </w:rPr>
        <w:t>czek w kwocie 1.343.660,00 zł .</w:t>
      </w:r>
    </w:p>
    <w:p w:rsidR="002779FA" w:rsidRPr="00D90929" w:rsidRDefault="002779FA" w:rsidP="005B4097">
      <w:pPr>
        <w:jc w:val="both"/>
        <w:rPr>
          <w:rFonts w:ascii="Times New Roman" w:hAnsi="Times New Roman" w:cs="Times New Roman"/>
        </w:rPr>
      </w:pPr>
    </w:p>
    <w:p w:rsidR="00D74FB7" w:rsidRPr="00E74354" w:rsidRDefault="00722359" w:rsidP="00E74354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Informacja o realizac</w:t>
      </w:r>
      <w:r w:rsidR="004638AE"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ji poli</w:t>
      </w:r>
      <w:r w:rsid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tyk,</w:t>
      </w:r>
      <w:r w:rsid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br/>
      </w:r>
      <w:r w:rsidR="00E74354" w:rsidRPr="00E74354">
        <w:rPr>
          <w:rFonts w:ascii="Times New Roman" w:hAnsi="Times New Roman" w:cs="Times New Roman"/>
          <w:b/>
          <w:caps/>
          <w:sz w:val="40"/>
          <w:szCs w:val="40"/>
        </w:rPr>
        <w:t xml:space="preserve">       </w:t>
      </w:r>
      <w:r w:rsidR="004638AE"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programów i </w:t>
      </w:r>
      <w:r w:rsidR="000B03A7"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strategii</w:t>
      </w:r>
      <w:r w:rsidR="004638AE" w:rsidRPr="00E74354">
        <w:rPr>
          <w:rFonts w:ascii="Times New Roman" w:hAnsi="Times New Roman" w:cs="Times New Roman"/>
          <w:b/>
          <w:caps/>
          <w:sz w:val="40"/>
          <w:szCs w:val="40"/>
          <w:u w:val="single"/>
        </w:rPr>
        <w:t>.</w:t>
      </w:r>
    </w:p>
    <w:p w:rsidR="00204479" w:rsidRPr="00D90929" w:rsidRDefault="00204479" w:rsidP="00D838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479" w:rsidRPr="00D90929" w:rsidRDefault="00681680" w:rsidP="001F753C">
      <w:pPr>
        <w:pStyle w:val="Akapitzlist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Realizacja Gminnego</w:t>
      </w:r>
      <w:r w:rsidR="00204479" w:rsidRPr="00D90929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Pr="00D90929">
        <w:rPr>
          <w:rFonts w:ascii="Times New Roman" w:hAnsi="Times New Roman" w:cs="Times New Roman"/>
          <w:b/>
          <w:sz w:val="24"/>
          <w:szCs w:val="24"/>
        </w:rPr>
        <w:t>u</w:t>
      </w:r>
      <w:r w:rsidR="00204479" w:rsidRPr="00D90929">
        <w:rPr>
          <w:rFonts w:ascii="Times New Roman" w:hAnsi="Times New Roman" w:cs="Times New Roman"/>
          <w:b/>
          <w:sz w:val="24"/>
          <w:szCs w:val="24"/>
        </w:rPr>
        <w:t xml:space="preserve"> Profilaktyki i Rozwiązywania Problemów Alkoholowych oraz Prz</w:t>
      </w:r>
      <w:r w:rsidR="00F518AC">
        <w:rPr>
          <w:rFonts w:ascii="Times New Roman" w:hAnsi="Times New Roman" w:cs="Times New Roman"/>
          <w:b/>
          <w:sz w:val="24"/>
          <w:szCs w:val="24"/>
        </w:rPr>
        <w:t>eciwdziałania Narkomanii w 2023</w:t>
      </w:r>
      <w:r w:rsidR="00204479" w:rsidRPr="00D90929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4241D2" w:rsidRPr="00D90929" w:rsidRDefault="00083F0B" w:rsidP="00577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lastRenderedPageBreak/>
        <w:t xml:space="preserve">Program ten został przyjęty Uchwałą </w:t>
      </w:r>
      <w:r w:rsidR="00F518AC">
        <w:rPr>
          <w:rFonts w:ascii="Times New Roman" w:hAnsi="Times New Roman" w:cs="Times New Roman"/>
          <w:sz w:val="24"/>
          <w:szCs w:val="24"/>
        </w:rPr>
        <w:t>XXXVIII/260/2022 Rady Miejskiej</w:t>
      </w:r>
      <w:r w:rsidR="00F518AC">
        <w:rPr>
          <w:rFonts w:ascii="Times New Roman" w:hAnsi="Times New Roman" w:cs="Times New Roman"/>
          <w:sz w:val="24"/>
          <w:szCs w:val="24"/>
        </w:rPr>
        <w:br/>
      </w:r>
      <w:r w:rsidRPr="00D90929">
        <w:rPr>
          <w:rFonts w:ascii="Times New Roman" w:hAnsi="Times New Roman" w:cs="Times New Roman"/>
          <w:sz w:val="24"/>
          <w:szCs w:val="24"/>
        </w:rPr>
        <w:t xml:space="preserve">w Międzyborzu z dnia </w:t>
      </w:r>
      <w:r w:rsidR="00577949" w:rsidRPr="00D90929">
        <w:rPr>
          <w:rFonts w:ascii="Times New Roman" w:hAnsi="Times New Roman" w:cs="Times New Roman"/>
          <w:sz w:val="24"/>
          <w:szCs w:val="24"/>
        </w:rPr>
        <w:t xml:space="preserve">30 marca 2022 r.  </w:t>
      </w:r>
      <w:r w:rsidR="004241D2" w:rsidRPr="00D90929">
        <w:rPr>
          <w:rFonts w:ascii="Times New Roman" w:hAnsi="Times New Roman" w:cs="Times New Roman"/>
          <w:sz w:val="24"/>
          <w:szCs w:val="24"/>
        </w:rPr>
        <w:t xml:space="preserve">Celami, które </w:t>
      </w:r>
      <w:r w:rsidR="00F518AC">
        <w:rPr>
          <w:rFonts w:ascii="Times New Roman" w:hAnsi="Times New Roman" w:cs="Times New Roman"/>
          <w:sz w:val="24"/>
          <w:szCs w:val="24"/>
        </w:rPr>
        <w:t>zostały założone do wykonania</w:t>
      </w:r>
      <w:r w:rsidR="00F518AC">
        <w:rPr>
          <w:rFonts w:ascii="Times New Roman" w:hAnsi="Times New Roman" w:cs="Times New Roman"/>
          <w:sz w:val="24"/>
          <w:szCs w:val="24"/>
        </w:rPr>
        <w:br/>
      </w:r>
      <w:r w:rsidR="004241D2" w:rsidRPr="00D90929">
        <w:rPr>
          <w:rFonts w:ascii="Times New Roman" w:hAnsi="Times New Roman" w:cs="Times New Roman"/>
          <w:sz w:val="24"/>
          <w:szCs w:val="24"/>
        </w:rPr>
        <w:t>w Gminnym Programie Profilaktyki i Rozwiązywania Problemów Alkoholowych o</w:t>
      </w:r>
      <w:r w:rsidR="00F518AC">
        <w:rPr>
          <w:rFonts w:ascii="Times New Roman" w:hAnsi="Times New Roman" w:cs="Times New Roman"/>
          <w:sz w:val="24"/>
          <w:szCs w:val="24"/>
        </w:rPr>
        <w:t>raz Przeciwdziałaniu Narkomanii w 2023</w:t>
      </w:r>
      <w:r w:rsidR="004241D2" w:rsidRPr="00D90929">
        <w:rPr>
          <w:rFonts w:ascii="Times New Roman" w:hAnsi="Times New Roman" w:cs="Times New Roman"/>
          <w:sz w:val="24"/>
          <w:szCs w:val="24"/>
        </w:rPr>
        <w:t xml:space="preserve"> roku w gminie Międzybórz były:</w:t>
      </w:r>
    </w:p>
    <w:p w:rsidR="004241D2" w:rsidRPr="00D90929" w:rsidRDefault="00577949" w:rsidP="001F753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w</w:t>
      </w:r>
      <w:r w:rsidR="004241D2" w:rsidRPr="00D90929">
        <w:rPr>
          <w:rFonts w:ascii="Times New Roman" w:hAnsi="Times New Roman" w:cs="Times New Roman"/>
          <w:sz w:val="24"/>
          <w:szCs w:val="24"/>
        </w:rPr>
        <w:t>zmacnianie roli szkół, przedszkoli i rodziców poprzez działania zapobiegające uzależnieniom,</w:t>
      </w:r>
    </w:p>
    <w:p w:rsidR="004241D2" w:rsidRPr="00D90929" w:rsidRDefault="00577949" w:rsidP="001F753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u</w:t>
      </w:r>
      <w:r w:rsidR="004241D2" w:rsidRPr="00D90929">
        <w:rPr>
          <w:rFonts w:ascii="Times New Roman" w:hAnsi="Times New Roman" w:cs="Times New Roman"/>
          <w:sz w:val="24"/>
          <w:szCs w:val="24"/>
        </w:rPr>
        <w:t>dzielanie rodzinom, w których występują problemy alkoholowe, pomocy psychospołecznej, prawnej, a w szczególności ochrony przed przemocą w rodzinie,</w:t>
      </w:r>
    </w:p>
    <w:p w:rsidR="004241D2" w:rsidRPr="00D90929" w:rsidRDefault="00577949" w:rsidP="001F753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dostarczanie wiedzy mieszkańcom g</w:t>
      </w:r>
      <w:r w:rsidR="004241D2" w:rsidRPr="00D90929">
        <w:rPr>
          <w:rFonts w:ascii="Times New Roman" w:hAnsi="Times New Roman" w:cs="Times New Roman"/>
          <w:sz w:val="24"/>
          <w:szCs w:val="24"/>
        </w:rPr>
        <w:t>miny o szkodliwości i skutkach nadużywania alkoholu i używania innych substancji psychoaktywnych,</w:t>
      </w:r>
    </w:p>
    <w:p w:rsidR="004241D2" w:rsidRPr="00D90929" w:rsidRDefault="00577949" w:rsidP="001F753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p</w:t>
      </w:r>
      <w:r w:rsidR="004241D2" w:rsidRPr="00D90929">
        <w:rPr>
          <w:rFonts w:ascii="Times New Roman" w:hAnsi="Times New Roman" w:cs="Times New Roman"/>
          <w:sz w:val="24"/>
          <w:szCs w:val="24"/>
        </w:rPr>
        <w:t>rowadzenie profilaktycznej działalności informacyjnej i edukacyjnej w szczególności dla dzieci i młodzieży,</w:t>
      </w:r>
    </w:p>
    <w:p w:rsidR="004241D2" w:rsidRPr="00D90929" w:rsidRDefault="00577949" w:rsidP="001F753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r</w:t>
      </w:r>
      <w:r w:rsidR="004241D2" w:rsidRPr="00D90929">
        <w:rPr>
          <w:rFonts w:ascii="Times New Roman" w:hAnsi="Times New Roman" w:cs="Times New Roman"/>
          <w:sz w:val="24"/>
          <w:szCs w:val="24"/>
        </w:rPr>
        <w:t>ealizacja zadań z zakresu przeciwdziałania narkomanii,</w:t>
      </w:r>
    </w:p>
    <w:p w:rsidR="004241D2" w:rsidRPr="00D90929" w:rsidRDefault="00577949" w:rsidP="001F753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d</w:t>
      </w:r>
      <w:r w:rsidR="004241D2" w:rsidRPr="00D90929">
        <w:rPr>
          <w:rFonts w:ascii="Times New Roman" w:hAnsi="Times New Roman" w:cs="Times New Roman"/>
          <w:sz w:val="24"/>
          <w:szCs w:val="24"/>
        </w:rPr>
        <w:t xml:space="preserve">ziałalność Gminnej Komisji Rozwiązywania Problemów Alkoholowych </w:t>
      </w:r>
      <w:r w:rsidRPr="00D909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241D2" w:rsidRPr="00D90929">
        <w:rPr>
          <w:rFonts w:ascii="Times New Roman" w:hAnsi="Times New Roman" w:cs="Times New Roman"/>
          <w:sz w:val="24"/>
          <w:szCs w:val="24"/>
        </w:rPr>
        <w:t>w Międzyborzu.</w:t>
      </w:r>
    </w:p>
    <w:p w:rsidR="00577949" w:rsidRPr="00D90929" w:rsidRDefault="004241D2" w:rsidP="00F5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lastRenderedPageBreak/>
        <w:t>Program</w:t>
      </w:r>
      <w:r w:rsidR="00577949" w:rsidRPr="00D90929">
        <w:rPr>
          <w:rFonts w:ascii="Times New Roman" w:hAnsi="Times New Roman" w:cs="Times New Roman"/>
          <w:sz w:val="24"/>
          <w:szCs w:val="24"/>
        </w:rPr>
        <w:t xml:space="preserve"> podobnie</w:t>
      </w:r>
      <w:r w:rsidRPr="00D90929">
        <w:rPr>
          <w:rFonts w:ascii="Times New Roman" w:hAnsi="Times New Roman" w:cs="Times New Roman"/>
          <w:sz w:val="24"/>
          <w:szCs w:val="24"/>
        </w:rPr>
        <w:t xml:space="preserve"> jak w latach poprzednich, realizowany był przy współpracy </w:t>
      </w:r>
      <w:r w:rsidR="00577949" w:rsidRPr="00D909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90929">
        <w:rPr>
          <w:rFonts w:ascii="Times New Roman" w:hAnsi="Times New Roman" w:cs="Times New Roman"/>
          <w:sz w:val="24"/>
          <w:szCs w:val="24"/>
        </w:rPr>
        <w:t>z jednostkami gminnymi i podmiotami, które organizacyjnie i merytorycznie przygotowane były do wykonywania zadań z zakresu profilaktyki i rozwiązywania problemów uzależnień.</w:t>
      </w:r>
    </w:p>
    <w:p w:rsidR="004241D2" w:rsidRPr="00D90929" w:rsidRDefault="004241D2" w:rsidP="00577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W celu realizacji zadań z zakresu profilaktyki i przeciwdziałania alkoholizmowi podejmowane były poniżej przedstawione działania.</w:t>
      </w:r>
    </w:p>
    <w:p w:rsidR="00F505EE" w:rsidRPr="00D90929" w:rsidRDefault="00F505EE" w:rsidP="00577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1D2" w:rsidRPr="00D90929" w:rsidRDefault="00577949" w:rsidP="00577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Tabela 1</w:t>
      </w:r>
      <w:r w:rsidR="00F518AC">
        <w:rPr>
          <w:rFonts w:ascii="Times New Roman" w:hAnsi="Times New Roman" w:cs="Times New Roman"/>
          <w:b/>
          <w:sz w:val="24"/>
          <w:szCs w:val="24"/>
        </w:rPr>
        <w:t>4</w:t>
      </w:r>
      <w:r w:rsidRPr="00D90929">
        <w:rPr>
          <w:rFonts w:ascii="Times New Roman" w:hAnsi="Times New Roman" w:cs="Times New Roman"/>
          <w:b/>
          <w:sz w:val="24"/>
          <w:szCs w:val="24"/>
        </w:rPr>
        <w:t>.</w:t>
      </w:r>
      <w:r w:rsidRPr="00D90929">
        <w:rPr>
          <w:rFonts w:ascii="Times New Roman" w:hAnsi="Times New Roman" w:cs="Times New Roman"/>
          <w:sz w:val="24"/>
          <w:szCs w:val="24"/>
        </w:rPr>
        <w:t xml:space="preserve"> </w:t>
      </w:r>
      <w:r w:rsidRPr="00D90929">
        <w:rPr>
          <w:rFonts w:ascii="Times New Roman" w:hAnsi="Times New Roman" w:cs="Times New Roman"/>
          <w:b/>
          <w:bCs/>
          <w:sz w:val="24"/>
          <w:szCs w:val="24"/>
        </w:rPr>
        <w:t>Działania z zakresu profilaktyki i przeciwdziałania alkoholizmowi.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118"/>
        <w:gridCol w:w="2014"/>
        <w:gridCol w:w="1388"/>
      </w:tblGrid>
      <w:tr w:rsidR="00F518AC" w:rsidRPr="00F518AC" w:rsidTr="006657ED">
        <w:tc>
          <w:tcPr>
            <w:tcW w:w="568" w:type="dxa"/>
            <w:shd w:val="clear" w:color="auto" w:fill="auto"/>
            <w:vAlign w:val="center"/>
          </w:tcPr>
          <w:p w:rsidR="00F518AC" w:rsidRPr="00F518AC" w:rsidRDefault="00F518AC" w:rsidP="00F518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8AC" w:rsidRPr="00F518AC" w:rsidRDefault="00F518AC" w:rsidP="00F518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  <w:p w:rsidR="00F518AC" w:rsidRPr="00F518AC" w:rsidRDefault="00F518AC" w:rsidP="00F518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518AC" w:rsidRPr="00F518AC" w:rsidRDefault="00F518AC" w:rsidP="00F518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F518AC" w:rsidRPr="00F518AC" w:rsidRDefault="00F518AC" w:rsidP="00F518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Uczestnicy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518AC" w:rsidRPr="00F518AC" w:rsidRDefault="00F518AC" w:rsidP="00F518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Koszt zadania</w:t>
            </w:r>
          </w:p>
        </w:tc>
      </w:tr>
      <w:tr w:rsidR="00F518AC" w:rsidRPr="00F518AC" w:rsidTr="006657ED">
        <w:tc>
          <w:tcPr>
            <w:tcW w:w="568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F518AC" w:rsidRPr="00F518AC" w:rsidRDefault="00F518AC" w:rsidP="007427D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Zadanie I.</w:t>
            </w:r>
          </w:p>
          <w:p w:rsidR="00F518AC" w:rsidRPr="00F518AC" w:rsidRDefault="00F518AC" w:rsidP="007427D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Zwiększanie dostępności  pomocy terapeutycznej i reh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abilitacyjnej dla osób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uzależnionych od alkoholu.</w:t>
            </w:r>
          </w:p>
          <w:p w:rsidR="00F518AC" w:rsidRPr="006657ED" w:rsidRDefault="00F518AC" w:rsidP="006657E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Zwiększanie dostępności pomocy terapeutycznej 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rehabilitacyjnej dla osób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uzależnionych i 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>osób zagrożonych uzależnieniem.</w:t>
            </w:r>
          </w:p>
        </w:tc>
        <w:tc>
          <w:tcPr>
            <w:tcW w:w="3118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 xml:space="preserve">Punkt Konsultacyjny dla osób uzależnionych,  Gminna Komisja Rozwiązywania Problemów Alkoholowych 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Wyposażenie biura komisji i pełnomocnika burmistrza ds. uzależnień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Osoby uzależnione, dzieci rodzin dysfunkcyjnych,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15.260,00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6.899,00 zł.</w:t>
            </w:r>
          </w:p>
        </w:tc>
      </w:tr>
      <w:tr w:rsidR="00F518AC" w:rsidRPr="00F518AC" w:rsidTr="006657ED">
        <w:tc>
          <w:tcPr>
            <w:tcW w:w="568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8AC" w:rsidRPr="00F518AC" w:rsidRDefault="00F518AC" w:rsidP="007427D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Zadanie II.</w:t>
            </w:r>
          </w:p>
          <w:p w:rsidR="00F518AC" w:rsidRPr="00F518AC" w:rsidRDefault="00F518AC" w:rsidP="007427D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Udzielanie rodzinom, w których występują problemy alkoholo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we, pomocy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psychospołecznej i prawnej, a w szczególności ochrony przed przemocą w rodzinie.       </w:t>
            </w:r>
          </w:p>
          <w:p w:rsidR="00F518AC" w:rsidRPr="00F518AC" w:rsidRDefault="00F518AC" w:rsidP="007427D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Udzielanie rodzinom, w których występują prob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lemy 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narkomanii, pomocy  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psychospołecznej i prawnej.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518AC" w:rsidRPr="00F518AC" w:rsidRDefault="00F518AC" w:rsidP="007427D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1.Pokrywanie kosztów szkoleń i kursów specjalistycznych w zakresie pracy z</w:t>
            </w:r>
            <w:r w:rsidR="006657ED">
              <w:rPr>
                <w:rFonts w:ascii="Times New Roman" w:hAnsi="Times New Roman" w:cs="Times New Roman"/>
                <w:sz w:val="20"/>
                <w:szCs w:val="20"/>
              </w:rPr>
              <w:t xml:space="preserve"> osobami uzależnionymi i </w:t>
            </w: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współuzależnionymi oraz ofiarami przemocy w rodzinie.</w:t>
            </w:r>
          </w:p>
          <w:p w:rsidR="00F518AC" w:rsidRPr="00F518AC" w:rsidRDefault="00F518AC" w:rsidP="007427D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2.Przeprowadzenie diagnozy </w:t>
            </w:r>
            <w:r w:rsidR="006657E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lokalnych zagrożeń społecznych, </w:t>
            </w:r>
            <w:r w:rsidRPr="00F518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programy badawcze i reklamowe </w:t>
            </w:r>
          </w:p>
          <w:p w:rsidR="00F518AC" w:rsidRPr="00F518AC" w:rsidRDefault="00F518AC" w:rsidP="006657E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3.Finansowanie programów o tematyce profilakt</w:t>
            </w:r>
            <w:r w:rsidR="006657E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ycznej </w:t>
            </w:r>
            <w:r w:rsidRPr="00F518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realizowanych na koloniach </w:t>
            </w:r>
            <w:r w:rsidR="006657E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letnich organizowanych dla </w:t>
            </w:r>
            <w:r w:rsidRPr="00F518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dzieci i młodzież</w:t>
            </w:r>
            <w:r w:rsidR="006657E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y z rodzin dysfunkcyjnych oraz </w:t>
            </w: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finansowanie ich pobytu na tych koloniach.</w:t>
            </w:r>
          </w:p>
        </w:tc>
        <w:tc>
          <w:tcPr>
            <w:tcW w:w="2014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Członkowie Gminnej KRPA i zespołu interdyscyplinarnego</w:t>
            </w:r>
          </w:p>
        </w:tc>
        <w:tc>
          <w:tcPr>
            <w:tcW w:w="1388" w:type="dxa"/>
            <w:shd w:val="clear" w:color="auto" w:fill="auto"/>
          </w:tcPr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2.440,00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0,00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4.114,97 zł.</w:t>
            </w:r>
          </w:p>
        </w:tc>
      </w:tr>
      <w:tr w:rsidR="00F518AC" w:rsidRPr="00F518AC" w:rsidTr="006657ED">
        <w:tc>
          <w:tcPr>
            <w:tcW w:w="568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Zadanie III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Prowadzenie profilaktycznej działalności informac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yjnej i edukacyjnej w zakresie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rozwiązywania problemów alkoholowych i przeciwdziałania narkomanii w  szczególności dla dzieci i młodzieży, w tym prowadzenie pozalekcyjnych zajęć sportowych, a także działań na rzecz dożyw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iania dzieci uczestniczących w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pozalekcyjnych programach opiekuńczo-wychowawczych i socjoterapeutycznych. </w:t>
            </w:r>
          </w:p>
          <w:p w:rsidR="00F518AC" w:rsidRPr="006657ED" w:rsidRDefault="00F518AC" w:rsidP="007427D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Prowadzenie profilaktycznej działalności in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formacyjnej, edukacyjnej oraz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szkoleniowej w zakresie rozwiązywania problemów narkomanii, w szczególności dla dzieci i młodzieży, w tym prowadzenie zajęć sportowo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-rekreacyjnych dla uczniów, a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także działań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</w:pP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na rzecz dożywiania dzieci uc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zestniczących w pozalekcyjnych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programach opiekuńczo-wychowawczych i socjoterapeutycznych.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518AC" w:rsidRPr="00F518AC" w:rsidRDefault="00F518AC" w:rsidP="007427D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1.Zorganizowanie i sfinansowanie festynu dla społeczności Gminy Międzybórz;</w:t>
            </w:r>
          </w:p>
          <w:p w:rsidR="00F518AC" w:rsidRPr="00F518AC" w:rsidRDefault="00F518AC" w:rsidP="007427D6">
            <w:pPr>
              <w:widowControl w:val="0"/>
              <w:suppressAutoHyphens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2.Organizowanie i finansowanie imprez kulturalno - rozrywkowych dla dzieci i młodzieży mających odniesienia profilaktyczne;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3.Realizowanie i finansowanie programów profilaktycznych i edukacyjnych dla dzieci i młodzieży;</w:t>
            </w:r>
          </w:p>
          <w:p w:rsidR="00F518AC" w:rsidRPr="00F518AC" w:rsidRDefault="00F518AC" w:rsidP="007427D6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4.Profilaktyka czasu wolnego: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a) udział dzieci  młodzieży w rajdach rowerowych,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b) organizacja pozalekcyjnych zajęć sportowych, zakup sprzętu sportowego do realizacji zajęć sportowych pozalekcyjnych oraz dożywianie dzieci,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c) organizacja masowych imprez integracyjnych o charakterze rekreacyjno-sportowym dla dzieci i młodzieży z różnych środowisk i warstw społecznych z uzależnieniami,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d) urządzanie, przywracanie do stanu pierwotnego i wyposażanie placów zabaw dla dzieci.</w:t>
            </w:r>
          </w:p>
        </w:tc>
        <w:tc>
          <w:tcPr>
            <w:tcW w:w="2014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Mieszkańcy gminy Międzybórz</w:t>
            </w:r>
          </w:p>
          <w:p w:rsid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7ED" w:rsidRPr="00F518AC" w:rsidRDefault="006657ED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Uczniow</w:t>
            </w:r>
            <w:r w:rsidR="006657ED">
              <w:rPr>
                <w:rFonts w:ascii="Times New Roman" w:hAnsi="Times New Roman" w:cs="Times New Roman"/>
                <w:sz w:val="20"/>
                <w:szCs w:val="20"/>
              </w:rPr>
              <w:t xml:space="preserve">ie szkół podstawkowych </w:t>
            </w: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i Szkoły Ponadpodstawowej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Uczniow</w:t>
            </w:r>
            <w:r w:rsidR="006657ED">
              <w:rPr>
                <w:rFonts w:ascii="Times New Roman" w:hAnsi="Times New Roman" w:cs="Times New Roman"/>
                <w:sz w:val="20"/>
                <w:szCs w:val="20"/>
              </w:rPr>
              <w:t xml:space="preserve">ie szkół podstawkowych </w:t>
            </w: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 xml:space="preserve"> i Szkoły Ponadpodstawowej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Uczniow</w:t>
            </w:r>
            <w:r w:rsidR="006657ED">
              <w:rPr>
                <w:rFonts w:ascii="Times New Roman" w:hAnsi="Times New Roman" w:cs="Times New Roman"/>
                <w:sz w:val="20"/>
                <w:szCs w:val="20"/>
              </w:rPr>
              <w:t xml:space="preserve">ie szkół podstawkowych </w:t>
            </w: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i Szkoły Ponadpodstawowej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Uczniow</w:t>
            </w:r>
            <w:r w:rsidR="006657ED">
              <w:rPr>
                <w:rFonts w:ascii="Times New Roman" w:hAnsi="Times New Roman" w:cs="Times New Roman"/>
                <w:sz w:val="20"/>
                <w:szCs w:val="20"/>
              </w:rPr>
              <w:t xml:space="preserve">ie szkół podstawkowych </w:t>
            </w: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 xml:space="preserve"> i Szkoły Ponadpodstawowej,</w:t>
            </w:r>
          </w:p>
          <w:p w:rsidR="006657ED" w:rsidRDefault="006657ED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mieszkańcy gminy Międzybórz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62.532,46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8.012,92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5.800,00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1.063,92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14.984,39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665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7.241,97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16.000,00 zł.</w:t>
            </w:r>
          </w:p>
        </w:tc>
      </w:tr>
      <w:tr w:rsidR="00F518AC" w:rsidRPr="00F518AC" w:rsidTr="006657ED">
        <w:tc>
          <w:tcPr>
            <w:tcW w:w="568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Zadanie IV</w:t>
            </w:r>
          </w:p>
          <w:p w:rsidR="00F518AC" w:rsidRPr="006657ED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Wspomaganie działalności instytucji, stowarzyszeń i osób fizycznych, służącej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rozwiązywaniu problemów alkoholowych. 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Wspomaganie działań instytucji, organizacji po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zarządowych i osób fizycznych,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służących rozwiązywaniu problemów narkomanii.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518AC" w:rsidRPr="00F518AC" w:rsidRDefault="00F518AC" w:rsidP="007427D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Wspieranie działalności organizacji pozarządowych na rzecz przeciwdziałania alkoholizmowi i narkomanii,</w:t>
            </w:r>
          </w:p>
          <w:p w:rsidR="00F518AC" w:rsidRPr="00F518AC" w:rsidRDefault="00F518AC" w:rsidP="007427D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Organizacje pozarządowe: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Członkowie i ich rodziny</w:t>
            </w:r>
          </w:p>
        </w:tc>
        <w:tc>
          <w:tcPr>
            <w:tcW w:w="1388" w:type="dxa"/>
            <w:shd w:val="clear" w:color="auto" w:fill="auto"/>
          </w:tcPr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17.200,74 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8AC" w:rsidRPr="00F518AC" w:rsidTr="006657ED">
        <w:trPr>
          <w:trHeight w:val="2225"/>
        </w:trPr>
        <w:tc>
          <w:tcPr>
            <w:tcW w:w="568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8AC" w:rsidRPr="006657ED" w:rsidRDefault="00F518AC" w:rsidP="0074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Podejmowanie interwencji w związku z na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ruszeniem przepisów określonych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art. 13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1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i 15 ustawy oraz występowanie przed są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 w charakterze oskarżyciela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publicznego.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1) Monitorowanie przestrzegania przepisów określonych w art. 13</w:t>
            </w:r>
            <w:r w:rsidRPr="00F518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6657ED">
              <w:rPr>
                <w:rFonts w:ascii="Times New Roman" w:hAnsi="Times New Roman" w:cs="Times New Roman"/>
                <w:sz w:val="20"/>
                <w:szCs w:val="20"/>
              </w:rPr>
              <w:t xml:space="preserve"> ustawy o wychowaniu </w:t>
            </w: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trzeźwości i przeciwdziałaniu alkoholizmowi;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2) Monitorowanie przestrzegania przepisów określonych</w:t>
            </w:r>
            <w:r w:rsidR="006657ED">
              <w:rPr>
                <w:rFonts w:ascii="Times New Roman" w:hAnsi="Times New Roman" w:cs="Times New Roman"/>
                <w:sz w:val="20"/>
                <w:szCs w:val="20"/>
              </w:rPr>
              <w:t xml:space="preserve"> w art. 15 ustawy o wychowaniu </w:t>
            </w: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trzeźwości i przeciwdziałaniu alkoholizmowi.</w:t>
            </w:r>
          </w:p>
        </w:tc>
        <w:tc>
          <w:tcPr>
            <w:tcW w:w="2014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1388" w:type="dxa"/>
            <w:shd w:val="clear" w:color="auto" w:fill="auto"/>
          </w:tcPr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00,00 zł.</w:t>
            </w:r>
          </w:p>
        </w:tc>
      </w:tr>
      <w:tr w:rsidR="00F518AC" w:rsidRPr="00F518AC" w:rsidTr="006657ED">
        <w:tc>
          <w:tcPr>
            <w:tcW w:w="568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Zasady wynagradzania członków Gminnej Ko</w:t>
            </w:r>
            <w:r w:rsidR="0066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misji Rozwiązywania Problemów </w:t>
            </w: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Alkoholowych w Międzyborzu</w:t>
            </w:r>
          </w:p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518AC" w:rsidRPr="00F518AC" w:rsidRDefault="00F518AC" w:rsidP="007427D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 xml:space="preserve">Za pracę Gminnej Komisji Rozwiązywania  Problemów Alkoholowych </w:t>
            </w:r>
          </w:p>
          <w:p w:rsidR="00F518AC" w:rsidRPr="00F518AC" w:rsidRDefault="00F518AC" w:rsidP="007427D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+delegacja</w:t>
            </w:r>
          </w:p>
        </w:tc>
        <w:tc>
          <w:tcPr>
            <w:tcW w:w="2014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Członkowie Komisji RPA</w:t>
            </w:r>
          </w:p>
        </w:tc>
        <w:tc>
          <w:tcPr>
            <w:tcW w:w="1388" w:type="dxa"/>
            <w:shd w:val="clear" w:color="auto" w:fill="auto"/>
          </w:tcPr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17.400,00 zł.</w:t>
            </w: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206,00 zł.</w:t>
            </w:r>
          </w:p>
        </w:tc>
      </w:tr>
      <w:tr w:rsidR="00F518AC" w:rsidRPr="00F518AC" w:rsidTr="006657ED">
        <w:tc>
          <w:tcPr>
            <w:tcW w:w="568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b/>
                <w:sz w:val="20"/>
                <w:szCs w:val="20"/>
              </w:rPr>
              <w:t>Zadania związane z narkomanią</w:t>
            </w:r>
          </w:p>
        </w:tc>
        <w:tc>
          <w:tcPr>
            <w:tcW w:w="3118" w:type="dxa"/>
            <w:shd w:val="clear" w:color="auto" w:fill="auto"/>
          </w:tcPr>
          <w:p w:rsidR="00F518AC" w:rsidRPr="00F518AC" w:rsidRDefault="00F518AC" w:rsidP="007427D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Wspieranie działalności organizacji pozarządowych na rzecz przeciwdziałania narkomanii,</w:t>
            </w:r>
          </w:p>
        </w:tc>
        <w:tc>
          <w:tcPr>
            <w:tcW w:w="2014" w:type="dxa"/>
            <w:shd w:val="clear" w:color="auto" w:fill="auto"/>
          </w:tcPr>
          <w:p w:rsidR="00F518AC" w:rsidRPr="00F518AC" w:rsidRDefault="00F518AC" w:rsidP="007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Mieszkańcy gminy Międzybórz</w:t>
            </w:r>
          </w:p>
        </w:tc>
        <w:tc>
          <w:tcPr>
            <w:tcW w:w="1388" w:type="dxa"/>
            <w:shd w:val="clear" w:color="auto" w:fill="auto"/>
          </w:tcPr>
          <w:p w:rsidR="00F518AC" w:rsidRPr="00F518AC" w:rsidRDefault="00F518AC" w:rsidP="0074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8AC">
              <w:rPr>
                <w:rFonts w:ascii="Times New Roman" w:hAnsi="Times New Roman" w:cs="Times New Roman"/>
                <w:sz w:val="20"/>
                <w:szCs w:val="20"/>
              </w:rPr>
              <w:t>1.100,00 zł.</w:t>
            </w:r>
          </w:p>
        </w:tc>
      </w:tr>
    </w:tbl>
    <w:p w:rsidR="004241D2" w:rsidRDefault="006657ED" w:rsidP="00665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ED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 w:rsidRPr="006657ED">
        <w:rPr>
          <w:rFonts w:ascii="Times New Roman" w:hAnsi="Times New Roman" w:cs="Times New Roman"/>
          <w:sz w:val="24"/>
          <w:szCs w:val="24"/>
        </w:rPr>
        <w:t>Wydział Spraw Obywatelskich i Obrony Cywilnej.</w:t>
      </w:r>
    </w:p>
    <w:p w:rsidR="006657ED" w:rsidRPr="006657ED" w:rsidRDefault="006657ED" w:rsidP="006657ED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241D2" w:rsidRPr="00D90929" w:rsidRDefault="006657ED" w:rsidP="006657ED">
      <w:pPr>
        <w:jc w:val="both"/>
        <w:rPr>
          <w:rFonts w:ascii="Times New Roman" w:hAnsi="Times New Roman" w:cs="Times New Roman"/>
          <w:sz w:val="24"/>
          <w:szCs w:val="24"/>
        </w:rPr>
      </w:pPr>
      <w:r w:rsidRPr="006657ED">
        <w:rPr>
          <w:rFonts w:ascii="Times New Roman" w:hAnsi="Times New Roman" w:cs="Times New Roman"/>
          <w:sz w:val="24"/>
          <w:szCs w:val="24"/>
        </w:rPr>
        <w:t xml:space="preserve">Na powyższe zadania edukacyjno-profilaktyczne wydatkowano kwotę w wysokości: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57ED">
        <w:rPr>
          <w:rFonts w:ascii="Times New Roman" w:hAnsi="Times New Roman" w:cs="Times New Roman"/>
          <w:b/>
          <w:bCs/>
          <w:sz w:val="24"/>
          <w:szCs w:val="24"/>
        </w:rPr>
        <w:t>180</w:t>
      </w:r>
      <w:r w:rsidRPr="006657ED">
        <w:rPr>
          <w:rFonts w:ascii="Times New Roman" w:hAnsi="Times New Roman" w:cs="Times New Roman"/>
          <w:b/>
          <w:sz w:val="24"/>
          <w:szCs w:val="24"/>
        </w:rPr>
        <w:t>.256,37 zł.</w:t>
      </w:r>
      <w:r w:rsidRPr="006657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657ED" w:rsidRPr="006657ED" w:rsidRDefault="006657ED" w:rsidP="00665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7ED">
        <w:rPr>
          <w:rFonts w:ascii="Times New Roman" w:hAnsi="Times New Roman" w:cs="Times New Roman"/>
          <w:sz w:val="24"/>
          <w:szCs w:val="24"/>
        </w:rPr>
        <w:t xml:space="preserve">Działania interdyscyplinarne skierowane do osób nadmiernie pijących, pijących szkodliwie, uzależnionych i ich rodzin realizowane są przy ścisłej współpracy Gminnej Komisji Rozwiązywania </w:t>
      </w:r>
      <w:r w:rsidRPr="006657ED">
        <w:rPr>
          <w:rFonts w:ascii="Times New Roman" w:hAnsi="Times New Roman" w:cs="Times New Roman"/>
          <w:sz w:val="24"/>
          <w:szCs w:val="24"/>
        </w:rPr>
        <w:lastRenderedPageBreak/>
        <w:t>Problemów Alkoholowych, Zespołu Interdyscyplinarnego, Kuratorów Sądowych, Policji i zatrudnionych  terapeutów w Punk</w:t>
      </w:r>
      <w:r>
        <w:rPr>
          <w:rFonts w:ascii="Times New Roman" w:hAnsi="Times New Roman" w:cs="Times New Roman"/>
          <w:sz w:val="24"/>
          <w:szCs w:val="24"/>
        </w:rPr>
        <w:t>cie Informacyjno-Konsultacyjnym</w:t>
      </w:r>
      <w:r>
        <w:rPr>
          <w:rFonts w:ascii="Times New Roman" w:hAnsi="Times New Roman" w:cs="Times New Roman"/>
          <w:sz w:val="24"/>
          <w:szCs w:val="24"/>
        </w:rPr>
        <w:br/>
      </w:r>
      <w:r w:rsidRPr="006657ED">
        <w:rPr>
          <w:rFonts w:ascii="Times New Roman" w:hAnsi="Times New Roman" w:cs="Times New Roman"/>
          <w:sz w:val="24"/>
          <w:szCs w:val="24"/>
        </w:rPr>
        <w:t>w Międzyborzu.</w:t>
      </w:r>
    </w:p>
    <w:p w:rsidR="006657ED" w:rsidRPr="006657ED" w:rsidRDefault="006657ED" w:rsidP="006657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ED">
        <w:rPr>
          <w:rFonts w:ascii="Times New Roman" w:hAnsi="Times New Roman" w:cs="Times New Roman"/>
          <w:sz w:val="24"/>
          <w:szCs w:val="24"/>
        </w:rPr>
        <w:t xml:space="preserve">           Punkt Konsultacyjny dla osób uzależnionych od alkoholu i ich rodzin czynny był  jeden raz w tygodniu w środę oraz  raz w miesiącu w czwartek. Ze sprawozdań złożonych przez pracownika Punktu Konsultacyjnego wynika, że w 2023 roku udzielono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657ED">
        <w:rPr>
          <w:rFonts w:ascii="Times New Roman" w:hAnsi="Times New Roman" w:cs="Times New Roman"/>
          <w:sz w:val="24"/>
          <w:szCs w:val="24"/>
        </w:rPr>
        <w:t>235</w:t>
      </w:r>
      <w:r w:rsidRPr="006657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57ED">
        <w:rPr>
          <w:rFonts w:ascii="Times New Roman" w:hAnsi="Times New Roman" w:cs="Times New Roman"/>
          <w:color w:val="000000"/>
          <w:sz w:val="24"/>
          <w:szCs w:val="24"/>
        </w:rPr>
        <w:t>porad w tym: 181 dla  osób uzależnionych i 54 dla współuzależnionych w tym DDA i młodzieży.</w:t>
      </w:r>
    </w:p>
    <w:p w:rsidR="006657ED" w:rsidRPr="006657ED" w:rsidRDefault="006657ED" w:rsidP="006657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7ED">
        <w:rPr>
          <w:rFonts w:ascii="Times New Roman" w:hAnsi="Times New Roman" w:cs="Times New Roman"/>
          <w:color w:val="000000"/>
          <w:sz w:val="24"/>
          <w:szCs w:val="24"/>
        </w:rPr>
        <w:t>W sumie w spotkaniach ze specjalistą uczestniczyło 39 osób, w tym 7 osób stosujących przemoc  (wyłącznie mężczyźni) i 7 ofiar przemocy (wyłącznie kobiety).</w:t>
      </w:r>
    </w:p>
    <w:p w:rsidR="006657ED" w:rsidRPr="006657ED" w:rsidRDefault="006657ED" w:rsidP="006657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7ED">
        <w:rPr>
          <w:rFonts w:ascii="Times New Roman" w:hAnsi="Times New Roman" w:cs="Times New Roman"/>
          <w:sz w:val="24"/>
          <w:szCs w:val="24"/>
        </w:rPr>
        <w:t>Gminna Komisja Rozwiązywania Problemów Alkoholowych w 2023 r. odbyła 12 posiedzeń  na których wydano zezwolenia:</w:t>
      </w:r>
    </w:p>
    <w:p w:rsidR="006657ED" w:rsidRPr="006657ED" w:rsidRDefault="006657ED" w:rsidP="001F753C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ED">
        <w:rPr>
          <w:rFonts w:ascii="Times New Roman" w:hAnsi="Times New Roman" w:cs="Times New Roman"/>
          <w:sz w:val="24"/>
          <w:szCs w:val="24"/>
        </w:rPr>
        <w:t>na sprzedaż napojów alkoholowych przeznaczonych do spożycia poza miejscem sprzedaży dla 3 przedsiębiorców,</w:t>
      </w:r>
    </w:p>
    <w:p w:rsidR="006657ED" w:rsidRPr="006657ED" w:rsidRDefault="006657ED" w:rsidP="001F753C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ED">
        <w:rPr>
          <w:rFonts w:ascii="Times New Roman" w:hAnsi="Times New Roman" w:cs="Times New Roman"/>
          <w:sz w:val="24"/>
          <w:szCs w:val="24"/>
        </w:rPr>
        <w:t>na sprzedaż napojów alkoholowych w miejscu sprzedaży dla 0 przedsiębiorców,</w:t>
      </w:r>
    </w:p>
    <w:p w:rsidR="006657ED" w:rsidRPr="006657ED" w:rsidRDefault="006657ED" w:rsidP="001F753C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ED">
        <w:rPr>
          <w:rFonts w:ascii="Times New Roman" w:hAnsi="Times New Roman" w:cs="Times New Roman"/>
          <w:sz w:val="24"/>
          <w:szCs w:val="24"/>
        </w:rPr>
        <w:lastRenderedPageBreak/>
        <w:t>jednorazowe zezwolenia na sprzedaż napojów alkoholowych dla 3 przedsiębiorców.</w:t>
      </w:r>
    </w:p>
    <w:p w:rsidR="006657ED" w:rsidRPr="006657ED" w:rsidRDefault="006657ED" w:rsidP="006657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7ED">
        <w:rPr>
          <w:rFonts w:ascii="Times New Roman" w:hAnsi="Times New Roman" w:cs="Times New Roman"/>
          <w:sz w:val="24"/>
          <w:szCs w:val="24"/>
        </w:rPr>
        <w:t xml:space="preserve">Gminna Komisja Rozwiązywania Problemów Alkoholowych odbyła w 2023 odbyła rozmowy  z </w:t>
      </w:r>
      <w:r w:rsidRPr="006657ED">
        <w:rPr>
          <w:rFonts w:ascii="Times New Roman" w:hAnsi="Times New Roman" w:cs="Times New Roman"/>
          <w:b/>
          <w:sz w:val="24"/>
          <w:szCs w:val="24"/>
        </w:rPr>
        <w:t>25</w:t>
      </w:r>
      <w:r w:rsidRPr="006657ED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obami uzależnionymi od alkoholu.</w:t>
      </w:r>
      <w:r w:rsidRPr="00665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ED" w:rsidRPr="006657ED" w:rsidRDefault="006657ED" w:rsidP="006657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było potrzeby podjęcia</w:t>
      </w:r>
      <w:r w:rsidRPr="006657ED">
        <w:rPr>
          <w:rFonts w:ascii="Times New Roman" w:hAnsi="Times New Roman" w:cs="Times New Roman"/>
          <w:sz w:val="24"/>
          <w:szCs w:val="24"/>
        </w:rPr>
        <w:t xml:space="preserve"> czynności zmierzając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6657ED">
        <w:rPr>
          <w:rFonts w:ascii="Times New Roman" w:hAnsi="Times New Roman" w:cs="Times New Roman"/>
          <w:sz w:val="24"/>
          <w:szCs w:val="24"/>
        </w:rPr>
        <w:t xml:space="preserve"> do orzeczenia o zastosowaniu wobec osoby uzależnionej od alkoholu obowiązku poddania się leczeniu.</w:t>
      </w:r>
    </w:p>
    <w:p w:rsidR="006657ED" w:rsidRPr="006657ED" w:rsidRDefault="006657ED" w:rsidP="006657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ED">
        <w:rPr>
          <w:rFonts w:ascii="Times New Roman" w:hAnsi="Times New Roman" w:cs="Times New Roman"/>
          <w:sz w:val="24"/>
          <w:szCs w:val="24"/>
        </w:rPr>
        <w:t xml:space="preserve">5 rodzinom udzielono </w:t>
      </w:r>
      <w:r>
        <w:rPr>
          <w:rFonts w:ascii="Times New Roman" w:hAnsi="Times New Roman" w:cs="Times New Roman"/>
          <w:sz w:val="24"/>
          <w:szCs w:val="24"/>
        </w:rPr>
        <w:t>pomocy w ramach grup roboczych.</w:t>
      </w:r>
    </w:p>
    <w:p w:rsidR="006657ED" w:rsidRPr="006657ED" w:rsidRDefault="006657ED" w:rsidP="006657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7ED">
        <w:rPr>
          <w:rFonts w:ascii="Times New Roman" w:hAnsi="Times New Roman" w:cs="Times New Roman"/>
          <w:sz w:val="24"/>
          <w:szCs w:val="24"/>
        </w:rPr>
        <w:t>Na działalność Punktu Konsultacyjnego oraz</w:t>
      </w:r>
      <w:r>
        <w:rPr>
          <w:rFonts w:ascii="Times New Roman" w:hAnsi="Times New Roman" w:cs="Times New Roman"/>
          <w:sz w:val="24"/>
          <w:szCs w:val="24"/>
        </w:rPr>
        <w:t xml:space="preserve"> Gminnej Komisji Rozwiązywania </w:t>
      </w:r>
      <w:r w:rsidRPr="006657ED">
        <w:rPr>
          <w:rFonts w:ascii="Times New Roman" w:hAnsi="Times New Roman" w:cs="Times New Roman"/>
          <w:sz w:val="24"/>
          <w:szCs w:val="24"/>
        </w:rPr>
        <w:t xml:space="preserve">Problemów Alkoholowych w Międzyborzu wydatkowano kwotę – </w:t>
      </w:r>
      <w:r w:rsidRPr="006657ED">
        <w:rPr>
          <w:rFonts w:ascii="Times New Roman" w:hAnsi="Times New Roman" w:cs="Times New Roman"/>
          <w:b/>
          <w:sz w:val="24"/>
          <w:szCs w:val="24"/>
        </w:rPr>
        <w:t>32.660,00 zł.</w:t>
      </w:r>
    </w:p>
    <w:p w:rsidR="006657ED" w:rsidRPr="006657ED" w:rsidRDefault="006657ED" w:rsidP="006657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7ED">
        <w:rPr>
          <w:rFonts w:ascii="Times New Roman" w:hAnsi="Times New Roman" w:cs="Times New Roman"/>
          <w:sz w:val="24"/>
          <w:szCs w:val="24"/>
        </w:rPr>
        <w:t>Na zadania z zakresu profilaktyki i przeciwdziałania alko</w:t>
      </w:r>
      <w:r>
        <w:rPr>
          <w:rFonts w:ascii="Times New Roman" w:hAnsi="Times New Roman" w:cs="Times New Roman"/>
          <w:sz w:val="24"/>
          <w:szCs w:val="24"/>
        </w:rPr>
        <w:t>holizmowi oraz narkomanii</w:t>
      </w:r>
      <w:r>
        <w:rPr>
          <w:rFonts w:ascii="Times New Roman" w:hAnsi="Times New Roman" w:cs="Times New Roman"/>
          <w:sz w:val="24"/>
          <w:szCs w:val="24"/>
        </w:rPr>
        <w:br/>
      </w:r>
      <w:r w:rsidRPr="006657ED">
        <w:rPr>
          <w:rFonts w:ascii="Times New Roman" w:hAnsi="Times New Roman" w:cs="Times New Roman"/>
          <w:sz w:val="24"/>
          <w:szCs w:val="24"/>
        </w:rPr>
        <w:t xml:space="preserve">w 2023 roku ogółem wydatkowano kwotę w wysokości </w:t>
      </w:r>
      <w:r w:rsidRPr="006657ED">
        <w:rPr>
          <w:rFonts w:ascii="Times New Roman" w:hAnsi="Times New Roman" w:cs="Times New Roman"/>
          <w:b/>
          <w:bCs/>
          <w:sz w:val="24"/>
          <w:szCs w:val="24"/>
        </w:rPr>
        <w:t>180</w:t>
      </w:r>
      <w:r w:rsidRPr="006657ED">
        <w:rPr>
          <w:rFonts w:ascii="Times New Roman" w:hAnsi="Times New Roman" w:cs="Times New Roman"/>
          <w:b/>
          <w:sz w:val="24"/>
          <w:szCs w:val="24"/>
        </w:rPr>
        <w:t>.256,37 zł.</w:t>
      </w:r>
    </w:p>
    <w:p w:rsidR="004945CA" w:rsidRDefault="004945CA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57ED" w:rsidRPr="00D90929" w:rsidRDefault="006657ED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3769" w:rsidRPr="00D47CF3" w:rsidRDefault="004945CA" w:rsidP="00D47CF3">
      <w:pPr>
        <w:pStyle w:val="Akapitzlist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 xml:space="preserve">Współpraca z organizacjami pozarządowymi. </w:t>
      </w:r>
    </w:p>
    <w:p w:rsidR="00651648" w:rsidRPr="00651648" w:rsidRDefault="00651648" w:rsidP="000A3A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 xml:space="preserve">Roczny Program Współpracy Gminy Międzybórz z organizacjami pozarządowymi                         i podmiotami, o których mowa </w:t>
      </w:r>
      <w:r w:rsidRPr="00651648">
        <w:rPr>
          <w:rFonts w:ascii="Times New Roman" w:hAnsi="Times New Roman" w:cs="Times New Roman"/>
          <w:sz w:val="24"/>
          <w:szCs w:val="24"/>
        </w:rPr>
        <w:lastRenderedPageBreak/>
        <w:t xml:space="preserve">w art. 3 ust. 3 ustawy na rok 2023 został przyjęty Uchwałą Rady Miejskiej w Międzyborzu Nr XLIX/311/2022 w dniu 23 listopada 2022r. </w:t>
      </w:r>
    </w:p>
    <w:p w:rsidR="00651648" w:rsidRPr="00651648" w:rsidRDefault="00651648" w:rsidP="00651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Przyjęcie Rocznego Program Współpracy Gminy Międzybórz z organizacjami pozarządowymi  i podmiotami, o których mowa w art. 3 ust. 3 ustawy na rok 2023 zostało poprzedzone konsultacjami społecznymi. które przeprowa</w:t>
      </w:r>
      <w:r>
        <w:rPr>
          <w:rFonts w:ascii="Times New Roman" w:hAnsi="Times New Roman" w:cs="Times New Roman"/>
          <w:sz w:val="24"/>
          <w:szCs w:val="24"/>
        </w:rPr>
        <w:t>dzono w dniach od 15 września –</w:t>
      </w:r>
      <w:r>
        <w:rPr>
          <w:rFonts w:ascii="Times New Roman" w:hAnsi="Times New Roman" w:cs="Times New Roman"/>
          <w:sz w:val="24"/>
          <w:szCs w:val="24"/>
        </w:rPr>
        <w:br/>
      </w:r>
      <w:r w:rsidRPr="00651648">
        <w:rPr>
          <w:rFonts w:ascii="Times New Roman" w:hAnsi="Times New Roman" w:cs="Times New Roman"/>
          <w:sz w:val="24"/>
          <w:szCs w:val="24"/>
        </w:rPr>
        <w:t>24 września 2023 r. na podstawie zarządzenia Burmi</w:t>
      </w:r>
      <w:r>
        <w:rPr>
          <w:rFonts w:ascii="Times New Roman" w:hAnsi="Times New Roman" w:cs="Times New Roman"/>
          <w:sz w:val="24"/>
          <w:szCs w:val="24"/>
        </w:rPr>
        <w:t>strza Miasta i Gminy Międzybórz</w:t>
      </w:r>
      <w:r>
        <w:rPr>
          <w:rFonts w:ascii="Times New Roman" w:hAnsi="Times New Roman" w:cs="Times New Roman"/>
          <w:sz w:val="24"/>
          <w:szCs w:val="24"/>
        </w:rPr>
        <w:br/>
      </w:r>
      <w:r w:rsidRPr="00651648">
        <w:rPr>
          <w:rFonts w:ascii="Times New Roman" w:hAnsi="Times New Roman" w:cs="Times New Roman"/>
          <w:sz w:val="24"/>
          <w:szCs w:val="24"/>
        </w:rPr>
        <w:t>Nr 0050.404.2022 z dnia 13 września 2022 r.  Ogłoszenie o konsultacjach społecznych wraz                  z projektem programu zamieszczone było w BIP Międzybórz oraz na stronie internetowej www.miedzyborz.pl. Podczas przeprowadzonych konsultacji nie zgłoszono żadnych uwag                   i wniosków do projektu.</w:t>
      </w:r>
    </w:p>
    <w:p w:rsidR="00651648" w:rsidRPr="00651648" w:rsidRDefault="00651648" w:rsidP="00651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Zgodnie z powyższą uchwałą współdziałanie Gminy Międzybórz z organizacjami pozarządowymi w roku 2023 obejmuje wspó</w:t>
      </w:r>
      <w:r>
        <w:rPr>
          <w:rFonts w:ascii="Times New Roman" w:hAnsi="Times New Roman" w:cs="Times New Roman"/>
          <w:sz w:val="24"/>
          <w:szCs w:val="24"/>
        </w:rPr>
        <w:t>łpracę o charakterze finansowym</w:t>
      </w:r>
      <w:r>
        <w:rPr>
          <w:rFonts w:ascii="Times New Roman" w:hAnsi="Times New Roman" w:cs="Times New Roman"/>
          <w:sz w:val="24"/>
          <w:szCs w:val="24"/>
        </w:rPr>
        <w:br/>
      </w:r>
      <w:r w:rsidRPr="00651648">
        <w:rPr>
          <w:rFonts w:ascii="Times New Roman" w:hAnsi="Times New Roman" w:cs="Times New Roman"/>
          <w:sz w:val="24"/>
          <w:szCs w:val="24"/>
        </w:rPr>
        <w:t xml:space="preserve">i niefinansowym. Współpraca finansowa polega na zlecaniu realizacji zadań Gminy Międzybórz organizacjom pozarządowym poprzez wspieranie wykonania zadania publicznego wraz z udzieleniem dotacji. </w:t>
      </w:r>
    </w:p>
    <w:p w:rsidR="00651648" w:rsidRPr="00651648" w:rsidRDefault="00651648" w:rsidP="00651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lastRenderedPageBreak/>
        <w:t>Burmistrz Miasta i Gminy Międzybórz Zarzą</w:t>
      </w:r>
      <w:r>
        <w:rPr>
          <w:rFonts w:ascii="Times New Roman" w:hAnsi="Times New Roman" w:cs="Times New Roman"/>
          <w:sz w:val="24"/>
          <w:szCs w:val="24"/>
        </w:rPr>
        <w:t>dzeniem Nr 0050.445.2023 z dnia</w:t>
      </w:r>
      <w:r>
        <w:rPr>
          <w:rFonts w:ascii="Times New Roman" w:hAnsi="Times New Roman" w:cs="Times New Roman"/>
          <w:sz w:val="24"/>
          <w:szCs w:val="24"/>
        </w:rPr>
        <w:br/>
      </w:r>
      <w:r w:rsidRPr="00651648">
        <w:rPr>
          <w:rFonts w:ascii="Times New Roman" w:hAnsi="Times New Roman" w:cs="Times New Roman"/>
          <w:sz w:val="24"/>
          <w:szCs w:val="24"/>
        </w:rPr>
        <w:t>19 stycznia 2023 r. ogłosił otwarty konkurs ofert  na realizację zadań publicznych w roku 2023, przez podmioty prowadzące działalność pożytku publicznego.</w:t>
      </w:r>
    </w:p>
    <w:p w:rsidR="00651648" w:rsidRPr="00651648" w:rsidRDefault="00651648" w:rsidP="0065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Ogłoszenia o konkursach dotyczyło realizacji zadań publicznych z zakresu upowszechniania kultury fizycznej i sportu w 2023 roku:</w:t>
      </w:r>
    </w:p>
    <w:p w:rsidR="00651648" w:rsidRPr="00B26F98" w:rsidRDefault="00651648" w:rsidP="00B26F9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8">
        <w:rPr>
          <w:rFonts w:ascii="Times New Roman" w:hAnsi="Times New Roman" w:cs="Times New Roman"/>
          <w:sz w:val="24"/>
          <w:szCs w:val="24"/>
        </w:rPr>
        <w:t>działalność szkoleniową w piłce nożnej oraz umożliwienie mieszkańcom udziału                    w zawodach i rozgrywkach  odpowiedniego szczebla – przyjęto ofertę Klubu Sportowego „ZENIT Międzybórz” i przyznano dotację w kwo</w:t>
      </w:r>
      <w:r w:rsidR="00B26F98">
        <w:rPr>
          <w:rFonts w:ascii="Times New Roman" w:hAnsi="Times New Roman" w:cs="Times New Roman"/>
          <w:sz w:val="24"/>
          <w:szCs w:val="24"/>
        </w:rPr>
        <w:t xml:space="preserve">cie  60.000.00 zł; wykorzystano </w:t>
      </w:r>
      <w:r w:rsidRPr="00B26F98">
        <w:rPr>
          <w:rFonts w:ascii="Times New Roman" w:hAnsi="Times New Roman" w:cs="Times New Roman"/>
          <w:sz w:val="24"/>
          <w:szCs w:val="24"/>
        </w:rPr>
        <w:t>60.000,00 zł.</w:t>
      </w:r>
    </w:p>
    <w:p w:rsidR="00651648" w:rsidRPr="00651648" w:rsidRDefault="00651648" w:rsidP="001F753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organizację treningów, zawodów i imprez lekkoatletycznych oraz z zakresu gier zespołowych, z wyłączeniem piłki nożnej – przyjęto ofertę Uczniowskiego Klubu Sportowego przy Szkole Podstawowej w Międzyborzu i przyznano dotację w kwocie 5.000,00 zł; wykorzystano 5.000,00 zł.</w:t>
      </w:r>
    </w:p>
    <w:p w:rsidR="00651648" w:rsidRPr="00651648" w:rsidRDefault="00651648" w:rsidP="001F753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 xml:space="preserve">działalność szkoleniową w pływaniu oraz umożliwienie mieszkańcom udziału                    w zawodach -  przyjęto ofertę Uczniowskiego Klubu Sportowego przy Szkole Podstawowej w </w:t>
      </w:r>
      <w:r w:rsidRPr="00651648">
        <w:rPr>
          <w:rFonts w:ascii="Times New Roman" w:hAnsi="Times New Roman" w:cs="Times New Roman"/>
          <w:sz w:val="24"/>
          <w:szCs w:val="24"/>
        </w:rPr>
        <w:lastRenderedPageBreak/>
        <w:t>Międzyborzu i przyznano dotację w kwocie 12.000,00 zł; wykorzystano 12.000,00 zł.</w:t>
      </w:r>
    </w:p>
    <w:p w:rsidR="00651648" w:rsidRPr="00651648" w:rsidRDefault="00651648" w:rsidP="001F753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działalność szkoleniową w piłce nożnej dzieci do 11 roku życia oraz umożliwianie mieszkańcom udziału w zawodach i rozgrywkach odpowiedniego szczebla -  przyjęto ofertę Uczniowskiego Klubu Sportowego Bukow</w:t>
      </w:r>
      <w:r w:rsidR="003625E3">
        <w:rPr>
          <w:rFonts w:ascii="Times New Roman" w:hAnsi="Times New Roman" w:cs="Times New Roman"/>
          <w:sz w:val="24"/>
          <w:szCs w:val="24"/>
        </w:rPr>
        <w:t>ina Sycowska i przyznano dotację</w:t>
      </w:r>
      <w:r w:rsidRPr="00651648">
        <w:rPr>
          <w:rFonts w:ascii="Times New Roman" w:hAnsi="Times New Roman" w:cs="Times New Roman"/>
          <w:sz w:val="24"/>
          <w:szCs w:val="24"/>
        </w:rPr>
        <w:t xml:space="preserve">           w kwocie 10.000,00 zł; wykorzystano 10.000,00 zł.</w:t>
      </w:r>
    </w:p>
    <w:p w:rsidR="00651648" w:rsidRPr="00651648" w:rsidRDefault="00651648" w:rsidP="0065164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648" w:rsidRPr="00651648" w:rsidRDefault="00651648" w:rsidP="001F753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Działalność szkoleniowa dzieci i młodzieży z zakresu piłki nożnej - przyjęto ofertę  Klubu Sportowego „ZENIT Międzybórz i przyznano dotację w kwocie 7.500,00 zł; wykorzystano 7.500,00 zł.</w:t>
      </w:r>
    </w:p>
    <w:p w:rsidR="00651648" w:rsidRPr="00651648" w:rsidRDefault="00651648" w:rsidP="006516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W 2023 roku zgodnie z art.</w:t>
      </w:r>
      <w:r>
        <w:rPr>
          <w:rFonts w:ascii="Times New Roman" w:hAnsi="Times New Roman" w:cs="Times New Roman"/>
          <w:sz w:val="24"/>
          <w:szCs w:val="24"/>
        </w:rPr>
        <w:t xml:space="preserve"> 19a ( w trybie pozakonkursowym</w:t>
      </w:r>
      <w:r w:rsidRPr="00651648">
        <w:rPr>
          <w:rFonts w:ascii="Times New Roman" w:hAnsi="Times New Roman" w:cs="Times New Roman"/>
          <w:sz w:val="24"/>
          <w:szCs w:val="24"/>
        </w:rPr>
        <w:t>)  wpłynęły 3 oferty do Burmistrza Miasta i Gminy na realizację następujących zadań:</w:t>
      </w:r>
    </w:p>
    <w:p w:rsidR="00651648" w:rsidRPr="00651648" w:rsidRDefault="00651648" w:rsidP="001F753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48">
        <w:rPr>
          <w:rFonts w:ascii="Times New Roman" w:eastAsia="Calibri" w:hAnsi="Times New Roman" w:cs="Times New Roman"/>
          <w:sz w:val="24"/>
          <w:szCs w:val="24"/>
        </w:rPr>
        <w:t>Caritas Archidiecezji Wrocławskiej pn. „Zapobieganie wykluczeniu społecznemu osób z niepełnosprawnością poprzez umożliwienie udzi</w:t>
      </w:r>
      <w:r>
        <w:rPr>
          <w:rFonts w:ascii="Times New Roman" w:eastAsia="Calibri" w:hAnsi="Times New Roman" w:cs="Times New Roman"/>
          <w:sz w:val="24"/>
          <w:szCs w:val="24"/>
        </w:rPr>
        <w:t>ału w zajęciach terapeutycznych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51648">
        <w:rPr>
          <w:rFonts w:ascii="Times New Roman" w:eastAsia="Calibri" w:hAnsi="Times New Roman" w:cs="Times New Roman"/>
          <w:sz w:val="24"/>
          <w:szCs w:val="24"/>
        </w:rPr>
        <w:t>i rehabilitacji” – przyznano dotację w kwocie 6.000,00 zł. Wykorzystano 6.000,00 zł.</w:t>
      </w:r>
    </w:p>
    <w:p w:rsidR="00651648" w:rsidRPr="00651648" w:rsidRDefault="00651648" w:rsidP="001F753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lastRenderedPageBreak/>
        <w:t xml:space="preserve">ORiN - Wycieczka pt. „Poznajemy stolicę Polski” </w:t>
      </w:r>
      <w:r w:rsidRPr="00651648">
        <w:rPr>
          <w:rFonts w:ascii="Times New Roman" w:eastAsia="Calibri" w:hAnsi="Times New Roman" w:cs="Times New Roman"/>
          <w:sz w:val="24"/>
          <w:szCs w:val="24"/>
        </w:rPr>
        <w:t>– przyznano dotację w kwocie 6.000,00 zł. Wykorzystano 6.000,00 zł.</w:t>
      </w:r>
    </w:p>
    <w:p w:rsidR="00651648" w:rsidRPr="00651648" w:rsidRDefault="00651648" w:rsidP="001F753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 xml:space="preserve">UKS przy SP Międzybórz – Organizacja obozu sportowego </w:t>
      </w:r>
      <w:r w:rsidRPr="00651648">
        <w:rPr>
          <w:rFonts w:ascii="Times New Roman" w:eastAsia="Calibri" w:hAnsi="Times New Roman" w:cs="Times New Roman"/>
          <w:sz w:val="24"/>
          <w:szCs w:val="24"/>
        </w:rPr>
        <w:t>– przyznano dotację                  w kwocie 10.000,00 zł. Wykorzystano 10.000,00 zł.</w:t>
      </w:r>
    </w:p>
    <w:p w:rsidR="00651648" w:rsidRPr="00651648" w:rsidRDefault="00651648" w:rsidP="0065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Burmistrz Miasta i Gminy Międzybórz uznał celowość realizacji tych zadań – oferty zostały umieszczone na stronie BIP i internetowej urzędu oraz na tablicy ogłoszeń celem zgłaszania uwag.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48">
        <w:rPr>
          <w:rFonts w:ascii="Times New Roman" w:hAnsi="Times New Roman" w:cs="Times New Roman"/>
          <w:sz w:val="24"/>
          <w:szCs w:val="24"/>
        </w:rPr>
        <w:t>Z w/w wymienionymi organizacjami zostały zawarte umowy.</w:t>
      </w:r>
    </w:p>
    <w:p w:rsidR="00651648" w:rsidRPr="00651648" w:rsidRDefault="00651648" w:rsidP="006516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 xml:space="preserve">Razem w ramach podpisanych umów udzielono dotacji na łączna kwotę: 116.500,00 zł.                   </w:t>
      </w:r>
    </w:p>
    <w:p w:rsidR="004945CA" w:rsidRPr="00D90929" w:rsidRDefault="004945CA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34C7" w:rsidRPr="00D47CF3" w:rsidRDefault="007F34C7" w:rsidP="00B26F9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Ochrona zabytków.</w:t>
      </w:r>
    </w:p>
    <w:p w:rsidR="00651648" w:rsidRDefault="00651648" w:rsidP="006516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2023 roku za kwotę 7.000,00 zł wykonano  prace konserwatorsko estetyczne przy rzeźbie przedstawiającej personifikację wiary z pomnika nagrobnego Caroliny Sophy Elizabeth Adamy w Pracowni Konserwatorskiej Restoart Sp. z o.o. Piotr Wanad </w:t>
      </w:r>
      <w:r>
        <w:rPr>
          <w:rFonts w:ascii="Times New Roman" w:hAnsi="Times New Roman" w:cs="Times New Roman"/>
          <w:sz w:val="24"/>
          <w:szCs w:val="24"/>
        </w:rPr>
        <w:t>Piaskowska 22/4;</w:t>
      </w:r>
      <w:r>
        <w:rPr>
          <w:rFonts w:ascii="Times New Roman" w:hAnsi="Times New Roman" w:cs="Times New Roman"/>
          <w:sz w:val="24"/>
          <w:szCs w:val="24"/>
        </w:rPr>
        <w:br/>
      </w:r>
      <w:r w:rsidRPr="00651648">
        <w:rPr>
          <w:rFonts w:ascii="Times New Roman" w:hAnsi="Times New Roman" w:cs="Times New Roman"/>
          <w:sz w:val="24"/>
          <w:szCs w:val="24"/>
        </w:rPr>
        <w:t>50-361 Wrocław</w:t>
      </w:r>
      <w:r w:rsidRPr="00651648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Prace wykonano zgodnie z zaleceniami Dolnoślą</w:t>
      </w:r>
      <w:r w:rsidRPr="006516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skiego Konserwatora Zabytków we Wrocławiu. Grobowiec Karoliny Sophy Elizabeth Adamy, znajduje się na cmentarzu komunalnym  w Międzyborzu na działce nr 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AM 10 obręb Międzybórz ujętej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648">
        <w:rPr>
          <w:rFonts w:ascii="Times New Roman" w:eastAsia="Times New Roman" w:hAnsi="Times New Roman" w:cs="Times New Roman"/>
          <w:sz w:val="24"/>
          <w:szCs w:val="24"/>
          <w:lang w:eastAsia="pl-PL"/>
        </w:rPr>
        <w:t>w Księdze Wieczystej Nr WR1E/00066641/9.</w:t>
      </w:r>
    </w:p>
    <w:p w:rsidR="00651648" w:rsidRPr="000A3A47" w:rsidRDefault="00651648" w:rsidP="000A3A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648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Naboru Rządowego Funduszu Polskiego Ładu: Program Inwestycji Strategicznych Edycja Trzecia – PGR otrzymaliśmy P</w:t>
      </w:r>
      <w:r w:rsidR="0036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romesę na kwotę 840.044,00 zł </w:t>
      </w:r>
      <w:r w:rsidR="003625E3" w:rsidRPr="00523F3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pn.: „</w:t>
      </w:r>
      <w:r w:rsidRPr="00523F32">
        <w:rPr>
          <w:rFonts w:ascii="Times New Roman" w:hAnsi="Times New Roman" w:cs="Times New Roman"/>
          <w:sz w:val="24"/>
          <w:szCs w:val="24"/>
        </w:rPr>
        <w:t>Modernizacja urzędu w celu poprawy izolacji cieplnej budynk</w:t>
      </w:r>
      <w:r w:rsidR="003625E3" w:rsidRPr="00523F32">
        <w:rPr>
          <w:rFonts w:ascii="Times New Roman" w:hAnsi="Times New Roman" w:cs="Times New Roman"/>
          <w:sz w:val="24"/>
          <w:szCs w:val="24"/>
        </w:rPr>
        <w:t>u oraz stworzenia sali sesyjnej</w:t>
      </w:r>
      <w:r w:rsidRPr="00523F32">
        <w:rPr>
          <w:rFonts w:ascii="Times New Roman" w:hAnsi="Times New Roman" w:cs="Times New Roman"/>
          <w:sz w:val="24"/>
          <w:szCs w:val="24"/>
        </w:rPr>
        <w:t>i pomieszczeń MGOPS w Międzyborzu</w:t>
      </w:r>
      <w:r w:rsidR="003625E3" w:rsidRPr="00523F32">
        <w:rPr>
          <w:rFonts w:ascii="Times New Roman" w:hAnsi="Times New Roman" w:cs="Times New Roman"/>
          <w:sz w:val="24"/>
          <w:szCs w:val="24"/>
        </w:rPr>
        <w:t>”</w:t>
      </w:r>
      <w:r w:rsidRPr="00523F32">
        <w:rPr>
          <w:rFonts w:ascii="Times New Roman" w:hAnsi="Times New Roman" w:cs="Times New Roman"/>
          <w:sz w:val="24"/>
          <w:szCs w:val="24"/>
        </w:rPr>
        <w:t>.</w:t>
      </w:r>
    </w:p>
    <w:p w:rsidR="00651648" w:rsidRPr="00523F32" w:rsidRDefault="00651648" w:rsidP="006516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648">
        <w:rPr>
          <w:rFonts w:ascii="Times New Roman" w:hAnsi="Times New Roman" w:cs="Times New Roman"/>
          <w:sz w:val="24"/>
          <w:szCs w:val="24"/>
        </w:rPr>
        <w:t>W wyniku Naboru do Rządowego Programu Odbudowy Zabytków, Gmina otrzymała</w:t>
      </w:r>
      <w:r w:rsidR="003625E3">
        <w:rPr>
          <w:rFonts w:ascii="Times New Roman" w:hAnsi="Times New Roman" w:cs="Times New Roman"/>
          <w:sz w:val="24"/>
          <w:szCs w:val="24"/>
        </w:rPr>
        <w:t xml:space="preserve"> </w:t>
      </w:r>
      <w:r w:rsidR="003625E3" w:rsidRPr="00523F32">
        <w:rPr>
          <w:rFonts w:ascii="Times New Roman" w:hAnsi="Times New Roman" w:cs="Times New Roman"/>
          <w:sz w:val="24"/>
          <w:szCs w:val="24"/>
        </w:rPr>
        <w:t xml:space="preserve">również </w:t>
      </w:r>
      <w:r w:rsidR="00523F32" w:rsidRPr="00523F32">
        <w:rPr>
          <w:rFonts w:ascii="Times New Roman" w:hAnsi="Times New Roman" w:cs="Times New Roman"/>
          <w:sz w:val="24"/>
          <w:szCs w:val="24"/>
        </w:rPr>
        <w:t>p</w:t>
      </w:r>
      <w:r w:rsidRPr="00523F32">
        <w:rPr>
          <w:rFonts w:ascii="Times New Roman" w:hAnsi="Times New Roman" w:cs="Times New Roman"/>
          <w:sz w:val="24"/>
          <w:szCs w:val="24"/>
        </w:rPr>
        <w:t xml:space="preserve">romesy na </w:t>
      </w:r>
      <w:r w:rsidR="003625E3" w:rsidRPr="00523F32">
        <w:rPr>
          <w:rFonts w:ascii="Times New Roman" w:hAnsi="Times New Roman" w:cs="Times New Roman"/>
          <w:sz w:val="24"/>
          <w:szCs w:val="24"/>
        </w:rPr>
        <w:t>realizację poniższych zadań</w:t>
      </w:r>
      <w:r w:rsidR="00523F32" w:rsidRPr="00523F32">
        <w:rPr>
          <w:rFonts w:ascii="Times New Roman" w:hAnsi="Times New Roman" w:cs="Times New Roman"/>
          <w:sz w:val="24"/>
          <w:szCs w:val="24"/>
        </w:rPr>
        <w:t>:</w:t>
      </w:r>
    </w:p>
    <w:p w:rsidR="00651648" w:rsidRPr="00651648" w:rsidRDefault="00651648" w:rsidP="0065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- Renowacja części kościoła ewangelicko-augsburskiego pw. Św. Krzyża w kwocie   200.000,00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648" w:rsidRPr="00651648" w:rsidRDefault="00651648" w:rsidP="0065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- Renowacja części kościoła filialnego pw. św. Trójcy w Dziesławicach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br/>
      </w:r>
      <w:r w:rsidRPr="00651648">
        <w:rPr>
          <w:rFonts w:ascii="Times New Roman" w:hAnsi="Times New Roman" w:cs="Times New Roman"/>
          <w:sz w:val="24"/>
          <w:szCs w:val="24"/>
        </w:rPr>
        <w:t>50.000,00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648" w:rsidRPr="00651648" w:rsidRDefault="00651648" w:rsidP="0065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- Renowacja wnętrza kościoła pw. Św. Józefa Rzemieślnika w Międzyborzu w kwocie 200.000,00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648" w:rsidRPr="00651648" w:rsidRDefault="00651648" w:rsidP="0065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lastRenderedPageBreak/>
        <w:t>- Renowacja i konserwacja pomnika nagrobnego Caroliny Sophii Elisabethy Adamy                             w kwocie 149.999,00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648" w:rsidRPr="00651648" w:rsidRDefault="00651648" w:rsidP="0065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- Remont i renowacja kaplicy przedpogr</w:t>
      </w:r>
      <w:r>
        <w:rPr>
          <w:rFonts w:ascii="Times New Roman" w:hAnsi="Times New Roman" w:cs="Times New Roman"/>
          <w:sz w:val="24"/>
          <w:szCs w:val="24"/>
        </w:rPr>
        <w:t xml:space="preserve">zebowej na cmentarzu komunalnym </w:t>
      </w:r>
      <w:r w:rsidRPr="00651648">
        <w:rPr>
          <w:rFonts w:ascii="Times New Roman" w:hAnsi="Times New Roman" w:cs="Times New Roman"/>
          <w:sz w:val="24"/>
          <w:szCs w:val="24"/>
        </w:rPr>
        <w:t>w Międzyborzu</w:t>
      </w:r>
      <w:r>
        <w:rPr>
          <w:rFonts w:ascii="Times New Roman" w:hAnsi="Times New Roman" w:cs="Times New Roman"/>
          <w:sz w:val="24"/>
          <w:szCs w:val="24"/>
        </w:rPr>
        <w:br/>
      </w:r>
      <w:r w:rsidRPr="00651648">
        <w:rPr>
          <w:rFonts w:ascii="Times New Roman" w:hAnsi="Times New Roman" w:cs="Times New Roman"/>
          <w:sz w:val="24"/>
          <w:szCs w:val="24"/>
        </w:rPr>
        <w:t>w kwocie 300.000,00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648" w:rsidRPr="00651648" w:rsidRDefault="00651648" w:rsidP="00651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48">
        <w:rPr>
          <w:rFonts w:ascii="Times New Roman" w:hAnsi="Times New Roman" w:cs="Times New Roman"/>
          <w:sz w:val="24"/>
          <w:szCs w:val="24"/>
        </w:rPr>
        <w:t>- Renowacja kaplicy grobowej rodziny Von Weger.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48">
        <w:rPr>
          <w:rFonts w:ascii="Times New Roman" w:hAnsi="Times New Roman" w:cs="Times New Roman"/>
          <w:sz w:val="24"/>
          <w:szCs w:val="24"/>
        </w:rPr>
        <w:t>w kwocie 200.000,00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648" w:rsidRPr="00D90929" w:rsidRDefault="00651648" w:rsidP="00AC0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7182" w:rsidRPr="00D90929" w:rsidRDefault="00AA5D93" w:rsidP="00B26F98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Program opieki nad zwierzętami bezdomnymi oraz zapobieganiu bezdomności zwierząt na tere</w:t>
      </w:r>
      <w:r w:rsidR="00651648">
        <w:rPr>
          <w:rFonts w:ascii="Times New Roman" w:hAnsi="Times New Roman" w:cs="Times New Roman"/>
          <w:b/>
          <w:sz w:val="24"/>
          <w:szCs w:val="24"/>
        </w:rPr>
        <w:t>nie Gminy Międzybórz na rok 2023</w:t>
      </w:r>
      <w:r w:rsidRPr="00D90929">
        <w:rPr>
          <w:rFonts w:ascii="Times New Roman" w:hAnsi="Times New Roman" w:cs="Times New Roman"/>
          <w:b/>
          <w:sz w:val="24"/>
          <w:szCs w:val="24"/>
        </w:rPr>
        <w:t>.</w:t>
      </w:r>
    </w:p>
    <w:p w:rsidR="007427D6" w:rsidRDefault="007427D6" w:rsidP="007427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 xml:space="preserve">Zgodnie z przyjętym Programem opieki nad zwierzętami bezdomnymi oraz zapobieganiu bezdomności zwierząt na terenie gminy Międzybórz na rok </w:t>
      </w:r>
      <w:r w:rsidR="003625E3">
        <w:rPr>
          <w:rFonts w:ascii="Times New Roman" w:hAnsi="Times New Roman" w:cs="Times New Roman"/>
          <w:sz w:val="24"/>
          <w:szCs w:val="24"/>
        </w:rPr>
        <w:t>2023</w:t>
      </w:r>
      <w:r w:rsidRPr="003625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 xml:space="preserve">przez Radę </w:t>
      </w:r>
      <w:r w:rsidRPr="00523F32">
        <w:rPr>
          <w:rFonts w:ascii="Times New Roman" w:hAnsi="Times New Roman" w:cs="Times New Roman"/>
          <w:sz w:val="24"/>
          <w:szCs w:val="24"/>
        </w:rPr>
        <w:t xml:space="preserve">Miejską Uchwałą Nr </w:t>
      </w:r>
      <w:r w:rsidR="002029E5" w:rsidRPr="00523F32">
        <w:rPr>
          <w:rFonts w:ascii="Times New Roman" w:hAnsi="Times New Roman" w:cs="Times New Roman"/>
          <w:sz w:val="24"/>
          <w:szCs w:val="24"/>
        </w:rPr>
        <w:t xml:space="preserve"> </w:t>
      </w:r>
      <w:r w:rsidR="002029E5" w:rsidRPr="00523F32">
        <w:rPr>
          <w:rFonts w:ascii="Times New Roman" w:hAnsi="Times New Roman" w:cs="Times New Roman"/>
          <w:bCs/>
          <w:sz w:val="24"/>
          <w:szCs w:val="24"/>
        </w:rPr>
        <w:t>LVI/339/</w:t>
      </w:r>
      <w:r w:rsidR="002029E5" w:rsidRPr="00523F32">
        <w:rPr>
          <w:rFonts w:ascii="Times New Roman" w:hAnsi="Times New Roman" w:cs="Times New Roman"/>
          <w:sz w:val="24"/>
          <w:szCs w:val="24"/>
        </w:rPr>
        <w:t xml:space="preserve">2023 </w:t>
      </w:r>
      <w:r w:rsidRPr="00523F32">
        <w:rPr>
          <w:rFonts w:ascii="Times New Roman" w:hAnsi="Times New Roman" w:cs="Times New Roman"/>
          <w:sz w:val="24"/>
          <w:szCs w:val="24"/>
        </w:rPr>
        <w:t>z dnia 30 marca 202</w:t>
      </w:r>
      <w:r w:rsidR="002029E5" w:rsidRPr="00523F32">
        <w:rPr>
          <w:rFonts w:ascii="Times New Roman" w:hAnsi="Times New Roman" w:cs="Times New Roman"/>
          <w:sz w:val="24"/>
          <w:szCs w:val="24"/>
        </w:rPr>
        <w:t>3</w:t>
      </w:r>
      <w:r w:rsidRPr="00523F32">
        <w:rPr>
          <w:rFonts w:ascii="Times New Roman" w:hAnsi="Times New Roman" w:cs="Times New Roman"/>
          <w:sz w:val="24"/>
          <w:szCs w:val="24"/>
        </w:rPr>
        <w:t xml:space="preserve"> roku, Gmina Międzybórz przeznaczyła </w:t>
      </w:r>
      <w:r w:rsidRPr="007427D6">
        <w:rPr>
          <w:rFonts w:ascii="Times New Roman" w:hAnsi="Times New Roman" w:cs="Times New Roman"/>
          <w:sz w:val="24"/>
          <w:szCs w:val="24"/>
        </w:rPr>
        <w:t xml:space="preserve">na w/w zadanie kwotę w wysokości 25.000,00 zł. </w:t>
      </w:r>
    </w:p>
    <w:p w:rsidR="007427D6" w:rsidRDefault="007427D6" w:rsidP="00742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Wyłapano z terenu gminy Międzybórz:</w:t>
      </w:r>
    </w:p>
    <w:p w:rsidR="007427D6" w:rsidRPr="007427D6" w:rsidRDefault="007427D6" w:rsidP="00742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-   6 szt. psów;</w:t>
      </w:r>
    </w:p>
    <w:p w:rsidR="007427D6" w:rsidRPr="007427D6" w:rsidRDefault="007427D6" w:rsidP="00742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- 48 szt. kotów,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7427D6" w:rsidRPr="007427D6" w:rsidRDefault="007427D6" w:rsidP="007427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- 1 suczka – wysterylizowano i podpisano umowę adopcyjną,</w:t>
      </w:r>
    </w:p>
    <w:p w:rsidR="007427D6" w:rsidRPr="007427D6" w:rsidRDefault="007427D6" w:rsidP="007427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lastRenderedPageBreak/>
        <w:t xml:space="preserve">-  4 psom – wykonano sterylizację/ kastrację i przekazano do adopcji, </w:t>
      </w:r>
    </w:p>
    <w:p w:rsidR="007427D6" w:rsidRPr="007427D6" w:rsidRDefault="007427D6" w:rsidP="007427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 xml:space="preserve">- 15 kotom – wykonano sterylizację / kastracje i przekazano do adopcji, </w:t>
      </w:r>
    </w:p>
    <w:p w:rsidR="007427D6" w:rsidRPr="007427D6" w:rsidRDefault="007427D6" w:rsidP="007427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- 32 kotom - po leczeniu i wykonaniu zabiegów ste</w:t>
      </w:r>
      <w:r>
        <w:rPr>
          <w:rFonts w:ascii="Times New Roman" w:hAnsi="Times New Roman" w:cs="Times New Roman"/>
          <w:sz w:val="24"/>
          <w:szCs w:val="24"/>
        </w:rPr>
        <w:t>rylizacji/kastracji wypuszczono</w:t>
      </w:r>
      <w:r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w miejsce ich bytowania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27D6" w:rsidRPr="007427D6" w:rsidRDefault="007427D6" w:rsidP="007427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- 1 k</w:t>
      </w:r>
      <w:r>
        <w:rPr>
          <w:rFonts w:ascii="Times New Roman" w:hAnsi="Times New Roman" w:cs="Times New Roman"/>
          <w:sz w:val="24"/>
          <w:szCs w:val="24"/>
        </w:rPr>
        <w:t>ot po wypadku poddany eutanazji,</w:t>
      </w:r>
    </w:p>
    <w:p w:rsidR="007427D6" w:rsidRPr="000A3A47" w:rsidRDefault="007427D6" w:rsidP="000A3A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- 1 pi</w:t>
      </w:r>
      <w:r>
        <w:rPr>
          <w:rFonts w:ascii="Times New Roman" w:hAnsi="Times New Roman" w:cs="Times New Roman"/>
          <w:sz w:val="24"/>
          <w:szCs w:val="24"/>
        </w:rPr>
        <w:t>es po wypadku poddany eutanazji,</w:t>
      </w:r>
    </w:p>
    <w:p w:rsidR="007427D6" w:rsidRPr="007427D6" w:rsidRDefault="007427D6" w:rsidP="007427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</w:t>
      </w:r>
      <w:r w:rsidRPr="007427D6">
        <w:rPr>
          <w:rFonts w:ascii="Times New Roman" w:hAnsi="Times New Roman" w:cs="Times New Roman"/>
          <w:sz w:val="24"/>
          <w:szCs w:val="24"/>
        </w:rPr>
        <w:t xml:space="preserve"> nad wolno żyjącymi kotami:</w:t>
      </w:r>
    </w:p>
    <w:p w:rsidR="007427D6" w:rsidRPr="007427D6" w:rsidRDefault="007427D6" w:rsidP="007427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- prowadzony jest rejestr opiekunów społecznych, którzy dokarmiają i opiekują się kotami bezdomnymi. Wytypowano t</w:t>
      </w:r>
      <w:r>
        <w:rPr>
          <w:rFonts w:ascii="Times New Roman" w:hAnsi="Times New Roman" w:cs="Times New Roman"/>
          <w:sz w:val="24"/>
          <w:szCs w:val="24"/>
        </w:rPr>
        <w:t>rzy punkty dokarmiania zwierząt;</w:t>
      </w:r>
    </w:p>
    <w:p w:rsidR="007427D6" w:rsidRPr="00D47CF3" w:rsidRDefault="007427D6" w:rsidP="00D47CF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- zakupiono karmę dla kotów bezdomnych i rozdzielono pomiędzy opiekunami.</w:t>
      </w:r>
    </w:p>
    <w:p w:rsidR="009D2A7B" w:rsidRPr="00D90929" w:rsidRDefault="009D2A7B" w:rsidP="009E0A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7D6" w:rsidRPr="007427D6" w:rsidRDefault="00074DA3" w:rsidP="00B26F98">
      <w:pPr>
        <w:pStyle w:val="Akapitzlist"/>
        <w:numPr>
          <w:ilvl w:val="0"/>
          <w:numId w:val="50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Plan urządzeniowo-rolny.</w:t>
      </w:r>
    </w:p>
    <w:p w:rsidR="007427D6" w:rsidRPr="007427D6" w:rsidRDefault="007427D6" w:rsidP="007427D6">
      <w:pPr>
        <w:pStyle w:val="Tekstpodstawowy"/>
        <w:spacing w:after="0" w:line="36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W Gminie Międzybórz obowiązuje aktualnie Plan Urządzeniowo-Rolny zatwierdzony Uchwałą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XXXIV/158/2010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Miejskiej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Międzyborzu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dnia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9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czerwca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2010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pacing w:val="-13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sprawie przyjęcia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„Planu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Urządzeniowo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–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Rolnego”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Gminy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Międzybórz,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który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został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zmieniony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uchwałą nr XXVII/173/2017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 Miejskiej w Międzyborzu z dnia 20 września 2017 roku w sprawie zmiany Planu Urządzeniowo-Rolnego dla Gminy Międzybórz. W roku 2021 przyjęto uchwałę nr XXXIV/238/2021 Rady Miejskiej w Międzyborzu z dnia 30 listopada 2021 r. zmieniającą uchwałę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nr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XXXIV/158/2010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Miejskiej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Międzyborzu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> </w:t>
      </w:r>
      <w:r w:rsidRPr="007427D6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pacing w:val="40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9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czerwca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2010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roku w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> </w:t>
      </w:r>
      <w:r w:rsidRPr="007427D6">
        <w:rPr>
          <w:rFonts w:ascii="Times New Roman" w:hAnsi="Times New Roman" w:cs="Times New Roman"/>
          <w:sz w:val="24"/>
          <w:szCs w:val="24"/>
        </w:rPr>
        <w:t>sprawie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przyjęcia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„Planu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Urządzeniowo-Rolnego”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Gminy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Międzybórz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aktualizującą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załącznik nr 1 do uchwały w zakre</w:t>
      </w:r>
      <w:r w:rsidR="00B26F98">
        <w:rPr>
          <w:rFonts w:ascii="Times New Roman" w:hAnsi="Times New Roman" w:cs="Times New Roman"/>
          <w:sz w:val="24"/>
          <w:szCs w:val="24"/>
        </w:rPr>
        <w:t>sie zestawienia dróg wskazanych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do przebudowy i modernizacji.</w:t>
      </w:r>
    </w:p>
    <w:p w:rsidR="007427D6" w:rsidRPr="007427D6" w:rsidRDefault="007427D6" w:rsidP="007427D6">
      <w:pPr>
        <w:pStyle w:val="Tekstpodstawowy"/>
        <w:spacing w:after="0" w:line="36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Praktyczne</w:t>
      </w:r>
      <w:r w:rsidRPr="007427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możliwości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wykorzystania</w:t>
      </w:r>
      <w:r w:rsidRPr="007427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planów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urządzeniowo-rolnych</w:t>
      </w:r>
      <w:r w:rsidRPr="007427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gminy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 xml:space="preserve">zakresie oceny zapotrzebowania na scaleniowe gruntów rolnych, pozwala wysunąć następujące 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>wnioski:</w:t>
      </w:r>
    </w:p>
    <w:p w:rsidR="007427D6" w:rsidRPr="007427D6" w:rsidRDefault="007427D6" w:rsidP="001F753C">
      <w:pPr>
        <w:pStyle w:val="Akapitzlist"/>
        <w:widowControl w:val="0"/>
        <w:numPr>
          <w:ilvl w:val="0"/>
          <w:numId w:val="33"/>
        </w:numPr>
        <w:tabs>
          <w:tab w:val="left" w:pos="999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plany urządzeniowo-rolne gmin nakreślają kierunki zarządzania rolniczą przestrzenią produkcyjną i stanowią komplementarny dokument strategiczny względem istniejących opracowań planistycznych (studia uwarunkowań i kierunków zagospodarowania przestrzennego, miejscowe plany zagospodarowania przestrzennego).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Polsce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brakuje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dokumentów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strategicznych,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lastRenderedPageBreak/>
        <w:t>czy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planistycznych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dla obszarów wiejskich o bezpośredniej produkcji rolnej, których głównym zadaniem jest produkcja rolnicza. Często opracowuje się studia lub miejscowe plany zagospodarowania przestrzennego, natomiast plany lub projekty urządzeniowo-rolne zajmują</w:t>
      </w:r>
      <w:r w:rsidRPr="007427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marginalne</w:t>
      </w:r>
      <w:r w:rsidRPr="007427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miejsce,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a</w:t>
      </w:r>
      <w:r w:rsidRPr="007427D6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7427D6">
        <w:rPr>
          <w:rFonts w:ascii="Times New Roman" w:hAnsi="Times New Roman" w:cs="Times New Roman"/>
          <w:sz w:val="24"/>
          <w:szCs w:val="24"/>
        </w:rPr>
        <w:t>należy</w:t>
      </w:r>
      <w:r w:rsidRPr="007427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podkreślić,</w:t>
      </w:r>
      <w:r w:rsidRPr="007427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że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traktują</w:t>
      </w:r>
      <w:r w:rsidRPr="007427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one</w:t>
      </w:r>
      <w:r w:rsidRPr="007427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wyłącznie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o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terenach produkcji rolniczej, wymagających modernizacji i zmian;</w:t>
      </w:r>
    </w:p>
    <w:p w:rsidR="007427D6" w:rsidRPr="007427D6" w:rsidRDefault="007427D6" w:rsidP="001F753C">
      <w:pPr>
        <w:pStyle w:val="Akapitzlist"/>
        <w:widowControl w:val="0"/>
        <w:numPr>
          <w:ilvl w:val="0"/>
          <w:numId w:val="33"/>
        </w:numPr>
        <w:tabs>
          <w:tab w:val="left" w:pos="999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z uwagi na zawarte w nich informacje, plany urządzeniowo-rolne stanowią dobrą podstawę do oceny zapotrzebowania na prace scaleniowo-wymienne obszarów rolniczych, prowadzonych w skali lokalnej oraz regionalnej. W pierwszym przypadku wskazują one na obręby wsi charakteryzujące się największą fragmentacją gruntów ornych. W drugim zaś – stanowią podstawę oceny pilności przeprowadzenia prac scaleniowych</w:t>
      </w:r>
      <w:r w:rsidRPr="007427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porównaniu</w:t>
      </w:r>
      <w:r w:rsidRPr="007427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innymi</w:t>
      </w:r>
      <w:r w:rsidRPr="007427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pracami</w:t>
      </w:r>
      <w:r w:rsidRPr="007427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urządzeniowo-rolnymi.</w:t>
      </w:r>
      <w:r w:rsidRPr="007427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Ponadto</w:t>
      </w:r>
      <w:r w:rsidRPr="007427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analiza zapotrzebowania na prace scaleniowo-wymienne prowadzona na poziomie regionalnym</w:t>
      </w:r>
      <w:r w:rsidRPr="007427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pozwala</w:t>
      </w:r>
      <w:r w:rsidRPr="007427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wyeliminować</w:t>
      </w:r>
      <w:r w:rsidRPr="007427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konieczność</w:t>
      </w:r>
      <w:r w:rsidRPr="007427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prowadzenia</w:t>
      </w:r>
      <w:r w:rsidRPr="007427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niezbędnych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 xml:space="preserve">zabiegów w tych regionach, w których rolnictwo ma marginalne znaczenie. </w:t>
      </w:r>
      <w:r w:rsidRPr="007427D6">
        <w:rPr>
          <w:rFonts w:ascii="Times New Roman" w:hAnsi="Times New Roman" w:cs="Times New Roman"/>
          <w:sz w:val="24"/>
          <w:szCs w:val="24"/>
        </w:rPr>
        <w:lastRenderedPageBreak/>
        <w:t xml:space="preserve">Istnieje wówczas możliwość wprowadzenia funkcji pozarolniczych, np. z zakresu rolnictwa 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>wielofunkcyjnego;</w:t>
      </w:r>
    </w:p>
    <w:p w:rsidR="007427D6" w:rsidRPr="007427D6" w:rsidRDefault="007427D6" w:rsidP="001F753C">
      <w:pPr>
        <w:pStyle w:val="Akapitzlist"/>
        <w:widowControl w:val="0"/>
        <w:numPr>
          <w:ilvl w:val="0"/>
          <w:numId w:val="33"/>
        </w:numPr>
        <w:tabs>
          <w:tab w:val="left" w:pos="999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przedstawiony na przykładzie województwa dolnośląskiego odgórny sposób planowania</w:t>
      </w:r>
      <w:r w:rsidRPr="007427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działań</w:t>
      </w:r>
      <w:r w:rsidRPr="007427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> </w:t>
      </w:r>
      <w:r w:rsidRPr="007427D6">
        <w:rPr>
          <w:rFonts w:ascii="Times New Roman" w:hAnsi="Times New Roman" w:cs="Times New Roman"/>
          <w:sz w:val="24"/>
          <w:szCs w:val="24"/>
        </w:rPr>
        <w:t>zakresie</w:t>
      </w:r>
      <w:r w:rsidRPr="007427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planowania</w:t>
      </w:r>
      <w:r w:rsidRPr="007427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prac</w:t>
      </w:r>
      <w:r w:rsidRPr="007427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scaleniowo-wymiennych,</w:t>
      </w:r>
      <w:r w:rsidRPr="007427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już</w:t>
      </w:r>
      <w:r w:rsidRPr="007427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samego założenia daje większe szanse powodzenia założonych przedsięwzięć, niż ma to miejsce w przypadku podejścia oddolnego, stosowanego w tradycyjnym</w:t>
      </w:r>
      <w:r w:rsidRPr="007427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podejściu do kwestii scaleniowych;</w:t>
      </w:r>
    </w:p>
    <w:p w:rsidR="007427D6" w:rsidRPr="007427D6" w:rsidRDefault="007427D6" w:rsidP="001F753C">
      <w:pPr>
        <w:pStyle w:val="Akapitzlist"/>
        <w:widowControl w:val="0"/>
        <w:numPr>
          <w:ilvl w:val="0"/>
          <w:numId w:val="33"/>
        </w:numPr>
        <w:tabs>
          <w:tab w:val="left" w:pos="999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szeroki zakres informacji zawarty w planach urządzeniowo-rolnych gmin pozwala na wieloaspektową analizę zapotrzebowania na prace urządzeniowo-rolne, obejmujące nie tylko scalanie gruntów rolnych. Dokumenty te są również wskazane do wykorzystania</w:t>
      </w:r>
      <w:r w:rsidRPr="007427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przy</w:t>
      </w:r>
      <w:r w:rsidRPr="007427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planowaniu</w:t>
      </w:r>
      <w:r w:rsidRPr="007427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zabiegów</w:t>
      </w:r>
      <w:r w:rsidRPr="007427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zmierzających</w:t>
      </w:r>
      <w:r w:rsidRPr="007427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do</w:t>
      </w:r>
      <w:r w:rsidRPr="007427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wielofunkcyjnego</w:t>
      </w:r>
      <w:r w:rsidRPr="007427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rozwoju obszarów wiejskich.</w:t>
      </w:r>
    </w:p>
    <w:p w:rsidR="009E0AC4" w:rsidRPr="00D90929" w:rsidRDefault="009E0AC4" w:rsidP="00FC0ED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7D6" w:rsidRPr="00C70E65" w:rsidRDefault="0036031C" w:rsidP="00B26F98">
      <w:pPr>
        <w:pStyle w:val="Akapitzlist"/>
        <w:numPr>
          <w:ilvl w:val="0"/>
          <w:numId w:val="50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Miejscowe plany zagosp</w:t>
      </w:r>
      <w:r w:rsidR="0096452F" w:rsidRPr="00D90929">
        <w:rPr>
          <w:rFonts w:ascii="Times New Roman" w:hAnsi="Times New Roman" w:cs="Times New Roman"/>
          <w:b/>
          <w:sz w:val="24"/>
          <w:szCs w:val="24"/>
        </w:rPr>
        <w:t>odarowania przestrzennego gminy.</w:t>
      </w:r>
    </w:p>
    <w:p w:rsidR="007427D6" w:rsidRPr="007427D6" w:rsidRDefault="007427D6" w:rsidP="007427D6">
      <w:pPr>
        <w:pStyle w:val="Tekstpodstawowy"/>
        <w:spacing w:after="0" w:line="36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Zgodnie z harmonogramem przyjętym na podstawie oceny aktualności studium uwarunkowań i kierunków zagospodarowania przestrzennego oraz miejscowych planów zagospodarowania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przestrzennego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na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terenie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miasta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i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gminy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Międzybórz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opracowanym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lastRenderedPageBreak/>
        <w:t>w roku 2018, w roku 2019 podjęto prace nad planami zagospodarowania przestrzennego dla obrębów: Międzybórz, Bukowina Sycowska, Ose, Oska Piła, Kamień.</w:t>
      </w:r>
    </w:p>
    <w:p w:rsidR="007427D6" w:rsidRPr="007427D6" w:rsidRDefault="007427D6" w:rsidP="007427D6">
      <w:pPr>
        <w:pStyle w:val="Tekstpodstawowy"/>
        <w:spacing w:after="0" w:line="36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W roku 2022 uprawomocniły się akty prawa miejscowego dla miejscowości Oska Piła (uchwała</w:t>
      </w:r>
      <w:r w:rsidRPr="007427D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nr</w:t>
      </w:r>
      <w:r w:rsidRPr="007427D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XXXV/246/2021</w:t>
      </w:r>
      <w:r w:rsidRPr="007427D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</w:t>
      </w:r>
      <w:r w:rsidRPr="007427D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Miejskiej</w:t>
      </w:r>
      <w:r w:rsidRPr="007427D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Międzyborzu</w:t>
      </w:r>
      <w:r w:rsidRPr="007427D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dnia</w:t>
      </w:r>
      <w:r w:rsidRPr="007427D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28</w:t>
      </w:r>
      <w:r w:rsidRPr="007427D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pacing w:val="68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2021</w:t>
      </w:r>
      <w:r w:rsidRPr="007427D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r. w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sprawie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uchwalenia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miejscowego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planu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zagospodarowania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przestrzennego</w:t>
      </w:r>
      <w:r w:rsidRPr="007427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dla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obrębu</w:t>
      </w:r>
      <w:r w:rsidRPr="007427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Oska Piła)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oraz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Kamień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(Uchwała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nr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XXXIV/233/2021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Miejskiej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Międzyborzu</w:t>
      </w:r>
      <w:r>
        <w:rPr>
          <w:rFonts w:ascii="Times New Roman" w:hAnsi="Times New Roman" w:cs="Times New Roman"/>
          <w:spacing w:val="40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dnia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30 listopada 2021 r. w sprawie uchwalenia miejscowego planu zagospodarowania przestrzennego dla obrębu Kamień). Otwarta natomiast została procedura dla obrębów Bukowina Sycowska oraz Ose.</w:t>
      </w:r>
    </w:p>
    <w:p w:rsidR="007427D6" w:rsidRPr="007427D6" w:rsidRDefault="007427D6" w:rsidP="007427D6">
      <w:pPr>
        <w:pStyle w:val="Tekstpodstawowy"/>
        <w:spacing w:after="0" w:line="36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 xml:space="preserve">W roku 2020 rozpoczęto prace nad planami </w:t>
      </w:r>
      <w:r w:rsidR="00B26F98">
        <w:rPr>
          <w:rFonts w:ascii="Times New Roman" w:hAnsi="Times New Roman" w:cs="Times New Roman"/>
          <w:sz w:val="24"/>
          <w:szCs w:val="24"/>
        </w:rPr>
        <w:t>zagospodarowania przestrzennego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dla obrębów: Niwki Książęce, Niwki Kraszowskie, Ligota Rybińska, Kraszów.</w:t>
      </w:r>
    </w:p>
    <w:p w:rsidR="007427D6" w:rsidRPr="007427D6" w:rsidRDefault="007427D6" w:rsidP="007427D6">
      <w:pPr>
        <w:pStyle w:val="Tekstpodstawowy"/>
        <w:spacing w:after="0" w:line="36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W roku 2022 zamknięto procedurę planistyczną dla obrębów Międzybórz, Niwki Książęce, Niwki Kraszowskie, Ligota Rybińska, Kraszów przyjmując:</w:t>
      </w:r>
    </w:p>
    <w:p w:rsidR="007427D6" w:rsidRPr="007427D6" w:rsidRDefault="007427D6" w:rsidP="001F753C">
      <w:pPr>
        <w:pStyle w:val="Akapitzlist"/>
        <w:widowControl w:val="0"/>
        <w:numPr>
          <w:ilvl w:val="0"/>
          <w:numId w:val="34"/>
        </w:numPr>
        <w:tabs>
          <w:tab w:val="left" w:pos="999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lastRenderedPageBreak/>
        <w:t>uchwałę</w:t>
      </w:r>
      <w:r w:rsidRPr="007427D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NR</w:t>
      </w:r>
      <w:r w:rsidRPr="007427D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LI/317/2022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</w:t>
      </w:r>
      <w:r w:rsidRPr="007427D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Miejskiej</w:t>
      </w:r>
      <w:r w:rsidRPr="007427D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Międzyborzu</w:t>
      </w:r>
      <w:r w:rsidRPr="007427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dnia</w:t>
      </w:r>
      <w:r w:rsidRPr="007427D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15</w:t>
      </w:r>
      <w:r w:rsidRPr="007427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pacing w:val="37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2022</w:t>
      </w:r>
      <w:r w:rsidRPr="007427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 xml:space="preserve">r. w sprawie uchwalenia miejscowego planu zagospodarowania przestrzennego miasta 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>Międzyborza;</w:t>
      </w:r>
    </w:p>
    <w:p w:rsidR="007427D6" w:rsidRPr="007427D6" w:rsidRDefault="007427D6" w:rsidP="001F753C">
      <w:pPr>
        <w:pStyle w:val="Akapitzlist"/>
        <w:widowControl w:val="0"/>
        <w:numPr>
          <w:ilvl w:val="0"/>
          <w:numId w:val="34"/>
        </w:numPr>
        <w:tabs>
          <w:tab w:val="left" w:pos="999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uchwałę</w:t>
      </w:r>
      <w:r w:rsidRPr="007427D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NR</w:t>
      </w:r>
      <w:r w:rsidRPr="007427D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XLII/287/2022</w:t>
      </w:r>
      <w:r w:rsidRPr="007427D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</w:t>
      </w:r>
      <w:r w:rsidRPr="007427D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Miejskiej</w:t>
      </w:r>
      <w:r w:rsidRPr="007427D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Międzyborzu</w:t>
      </w:r>
      <w:r w:rsidRPr="007427D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dnia</w:t>
      </w:r>
      <w:r w:rsidRPr="007427D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8</w:t>
      </w:r>
      <w:r w:rsidRPr="007427D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pacing w:val="28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2022</w:t>
      </w:r>
      <w:r w:rsidRPr="007427D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r. w sprawie uchwalenia miejscowego planu zagospodarowania przestrzennego dla obrębu Niwki Książęce, obszar A;</w:t>
      </w:r>
    </w:p>
    <w:p w:rsidR="007427D6" w:rsidRPr="007427D6" w:rsidRDefault="007427D6" w:rsidP="001F753C">
      <w:pPr>
        <w:pStyle w:val="Akapitzlist"/>
        <w:widowControl w:val="0"/>
        <w:numPr>
          <w:ilvl w:val="0"/>
          <w:numId w:val="34"/>
        </w:numPr>
        <w:tabs>
          <w:tab w:val="left" w:pos="999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uchwałę</w:t>
      </w:r>
      <w:r w:rsidRPr="007427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NR</w:t>
      </w:r>
      <w:r w:rsidRPr="007427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XLIV/292/2022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</w:t>
      </w:r>
      <w:r w:rsidRPr="007427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Miejskiej</w:t>
      </w:r>
      <w:r w:rsidRPr="007427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Międzyborzu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dnia</w:t>
      </w:r>
      <w:r w:rsidRPr="007427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13</w:t>
      </w:r>
      <w:r w:rsidRPr="007427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lipca</w:t>
      </w:r>
      <w:r w:rsidR="00B26F98">
        <w:rPr>
          <w:rFonts w:ascii="Times New Roman" w:hAnsi="Times New Roman" w:cs="Times New Roman"/>
          <w:spacing w:val="39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2022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r. w sprawie uchwalenia miejscowego planu zagospodarowania przestrzennego dla obrębu Niwki Kraszowskie;</w:t>
      </w:r>
    </w:p>
    <w:p w:rsidR="007427D6" w:rsidRPr="007427D6" w:rsidRDefault="007427D6" w:rsidP="001F753C">
      <w:pPr>
        <w:pStyle w:val="Akapitzlist"/>
        <w:widowControl w:val="0"/>
        <w:numPr>
          <w:ilvl w:val="0"/>
          <w:numId w:val="34"/>
        </w:numPr>
        <w:tabs>
          <w:tab w:val="left" w:pos="999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uchwałę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NR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XLI/277/2022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Miejskiej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Międzyborzu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dnia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26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maja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2022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r. w sprawie uchwalenia miejscowego planu zagospodarowania przestrzennego dla obrębu Ligota Rybińska;</w:t>
      </w:r>
    </w:p>
    <w:p w:rsidR="007427D6" w:rsidRPr="007427D6" w:rsidRDefault="007427D6" w:rsidP="001F753C">
      <w:pPr>
        <w:pStyle w:val="Akapitzlist"/>
        <w:widowControl w:val="0"/>
        <w:numPr>
          <w:ilvl w:val="0"/>
          <w:numId w:val="34"/>
        </w:numPr>
        <w:tabs>
          <w:tab w:val="left" w:pos="999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uchwałą</w:t>
      </w:r>
      <w:r w:rsidRPr="007427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NR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XLIV/293/2022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Rady</w:t>
      </w:r>
      <w:r w:rsidRPr="007427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Miejskiej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Międzyborzu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z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dnia</w:t>
      </w:r>
      <w:r w:rsidRPr="007427D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13</w:t>
      </w:r>
      <w:r w:rsidRPr="007427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pacing w:val="40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2022</w:t>
      </w:r>
      <w:r w:rsidRPr="007427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r. w sprawie uchwalenia miejscowego planu zagospodarowania przestrzennego dla obrębu Kraszów.</w:t>
      </w:r>
    </w:p>
    <w:p w:rsidR="007427D6" w:rsidRPr="007427D6" w:rsidRDefault="007427D6" w:rsidP="007427D6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7427D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roku</w:t>
      </w:r>
      <w:r w:rsidRPr="007427D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2021</w:t>
      </w:r>
      <w:r w:rsidRPr="007427D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podpisano</w:t>
      </w:r>
      <w:r w:rsidRPr="007427D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umowę</w:t>
      </w:r>
      <w:r w:rsidRPr="007427D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powierzenia</w:t>
      </w:r>
      <w:r w:rsidRPr="007427D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grantu</w:t>
      </w:r>
      <w:r w:rsidRPr="007427D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ramach</w:t>
      </w:r>
      <w:r w:rsidRPr="007427D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udziału</w:t>
      </w:r>
      <w:r w:rsidRPr="007427D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z w:val="24"/>
          <w:szCs w:val="24"/>
        </w:rPr>
        <w:t>w</w:t>
      </w:r>
      <w:r w:rsidRPr="007427D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427D6">
        <w:rPr>
          <w:rFonts w:ascii="Times New Roman" w:hAnsi="Times New Roman" w:cs="Times New Roman"/>
          <w:spacing w:val="-2"/>
          <w:sz w:val="24"/>
          <w:szCs w:val="24"/>
        </w:rPr>
        <w:t>projekcie</w:t>
      </w:r>
      <w:r w:rsidRPr="007427D6">
        <w:rPr>
          <w:rFonts w:ascii="Times New Roman" w:hAnsi="Times New Roman" w:cs="Times New Roman"/>
          <w:sz w:val="24"/>
          <w:szCs w:val="24"/>
        </w:rPr>
        <w:t xml:space="preserve"> „Bliska przestrzeń” – wspieranie procesów konsultacji społecznych w zakresie planowania przestrzennego w gminach mniejszych. W roku 2022 r. zrealizowano i zakończono projekt.</w:t>
      </w:r>
    </w:p>
    <w:p w:rsidR="007427D6" w:rsidRPr="00523F32" w:rsidRDefault="007427D6" w:rsidP="007427D6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F32">
        <w:rPr>
          <w:rFonts w:ascii="Times New Roman" w:hAnsi="Times New Roman" w:cs="Times New Roman"/>
          <w:sz w:val="24"/>
          <w:szCs w:val="24"/>
          <w:u w:val="single"/>
        </w:rPr>
        <w:t>W roku 2023 zamknięto, rozpoczętą w 2019 roku, procedurę planistyczną dla obrębów Bukowina Sycowska oraz Ose przyjmując:</w:t>
      </w:r>
    </w:p>
    <w:p w:rsidR="007427D6" w:rsidRPr="007427D6" w:rsidRDefault="007427D6" w:rsidP="001F753C">
      <w:pPr>
        <w:pStyle w:val="Tekstpodstawowy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uchwałę NR LIV/329/2023 Rady Miejskiej w Międzyborzu z dnia 30 stycznia 2023 r. w sprawie uchwalenia miejscowego planu zagospodarowania prz</w:t>
      </w:r>
      <w:r w:rsidR="00B26F98">
        <w:rPr>
          <w:rFonts w:ascii="Times New Roman" w:hAnsi="Times New Roman" w:cs="Times New Roman"/>
          <w:sz w:val="24"/>
          <w:szCs w:val="24"/>
        </w:rPr>
        <w:t>estrzennego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dla obrębu Bukowina Sycowska;</w:t>
      </w:r>
    </w:p>
    <w:p w:rsidR="007427D6" w:rsidRPr="007427D6" w:rsidRDefault="007427D6" w:rsidP="001F753C">
      <w:pPr>
        <w:pStyle w:val="Tekstpodstawowy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 xml:space="preserve">uchwałę NR LXV/387/2023 Rady Miejskiej w </w:t>
      </w:r>
      <w:r>
        <w:rPr>
          <w:rFonts w:ascii="Times New Roman" w:hAnsi="Times New Roman" w:cs="Times New Roman"/>
          <w:sz w:val="24"/>
          <w:szCs w:val="24"/>
        </w:rPr>
        <w:t>Międzyborzu z dnia 29 listopada</w:t>
      </w:r>
      <w:r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2023 r. w sprawie uchwalenia miejscowego planu zagospodarowania przestrzennego dla obrębu Ose.</w:t>
      </w:r>
    </w:p>
    <w:p w:rsidR="007427D6" w:rsidRPr="007427D6" w:rsidRDefault="007427D6" w:rsidP="007427D6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W roku 2022 rozpoczęto prace nad planami zagos</w:t>
      </w:r>
      <w:r w:rsidR="00B26F98">
        <w:rPr>
          <w:rFonts w:ascii="Times New Roman" w:hAnsi="Times New Roman" w:cs="Times New Roman"/>
          <w:sz w:val="24"/>
          <w:szCs w:val="24"/>
        </w:rPr>
        <w:t>podarowania przestrzennego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lastRenderedPageBreak/>
        <w:t>dla obrębów: Bąków, Dziesławice, Hałdrychowice, Klonów, Królewska Wola, na podstawie przyjętych w roku 2018 następujących uchwał:</w:t>
      </w:r>
    </w:p>
    <w:p w:rsidR="007427D6" w:rsidRPr="007427D6" w:rsidRDefault="007427D6" w:rsidP="001F753C">
      <w:pPr>
        <w:numPr>
          <w:ilvl w:val="0"/>
          <w:numId w:val="3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2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uchwały Nr XLI/254/2018 Rady Miejskiej w Mię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dzyborzu z dnia 17 października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42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2018 r. w sprawie przystąpienia do sporządzenia miejscowego planu zagospodarowania przestrzennego dla obrębu Bąków;</w:t>
      </w:r>
    </w:p>
    <w:p w:rsidR="007427D6" w:rsidRPr="007427D6" w:rsidRDefault="007427D6" w:rsidP="001F753C">
      <w:pPr>
        <w:numPr>
          <w:ilvl w:val="0"/>
          <w:numId w:val="3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2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uchwały Nr XLI/256/2018 Rady Miejskiej w Międzyborzu z dnia 17 październ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42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2018 r. w sprawie przystąpienia do sporządzenia miejscowego planu zagospodarowania przestrzennego dla obrębu Dziesławice;</w:t>
      </w:r>
    </w:p>
    <w:p w:rsidR="007427D6" w:rsidRPr="007427D6" w:rsidRDefault="007427D6" w:rsidP="001F753C">
      <w:pPr>
        <w:numPr>
          <w:ilvl w:val="0"/>
          <w:numId w:val="3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2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uchwały Nr XLI/257/2018 Rady Miejskiej w Mię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dzyborzu z dnia 17 października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42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2018 r. w sprawie przystąpienia do sporządzenia miejscowego planu zagospodarowania przestrzennego dla obrębu Hałdrychowice;</w:t>
      </w:r>
    </w:p>
    <w:p w:rsidR="000A3A47" w:rsidRDefault="007427D6" w:rsidP="000A3A47">
      <w:pPr>
        <w:numPr>
          <w:ilvl w:val="0"/>
          <w:numId w:val="3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2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uchwały Nr XLI/259/2018 Rady Miejskiej w Mię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dzyborzu z dnia 17 października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42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2018 r. w sprawie przystąpienia do sporządzenia miejscowego planu zagospodarowania przestrzennego dla obrębu Klonów;</w:t>
      </w:r>
    </w:p>
    <w:p w:rsidR="007427D6" w:rsidRPr="000A3A47" w:rsidRDefault="007427D6" w:rsidP="000A3A47">
      <w:pPr>
        <w:numPr>
          <w:ilvl w:val="0"/>
          <w:numId w:val="3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uchwały Nr XLI/261/2018 Rady Miejskiej w Międzyborzu z dnia 17 października</w:t>
      </w:r>
      <w:r w:rsidRPr="000A3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2018 r. w sprawie przystąpienia do sporządzenia miejscowego planu zagospodarowania przestrzennego dla obrębu Królewska Wola.</w:t>
      </w:r>
    </w:p>
    <w:p w:rsidR="007427D6" w:rsidRPr="00523F32" w:rsidRDefault="007427D6" w:rsidP="007427D6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F32">
        <w:rPr>
          <w:rFonts w:ascii="Times New Roman" w:hAnsi="Times New Roman" w:cs="Times New Roman"/>
          <w:sz w:val="24"/>
          <w:szCs w:val="24"/>
          <w:u w:val="single"/>
        </w:rPr>
        <w:t>W roku 2023 zamknięto procedurę planistyczną dla ww. obrębów przyjmując:</w:t>
      </w:r>
    </w:p>
    <w:p w:rsidR="007427D6" w:rsidRPr="007427D6" w:rsidRDefault="007427D6" w:rsidP="001F753C">
      <w:pPr>
        <w:pStyle w:val="Tekstpodstawowy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uchwałę Nr LXI/366/2023 Rady Miejskiej w Międ</w:t>
      </w:r>
      <w:r>
        <w:rPr>
          <w:rFonts w:ascii="Times New Roman" w:hAnsi="Times New Roman" w:cs="Times New Roman"/>
          <w:sz w:val="24"/>
          <w:szCs w:val="24"/>
        </w:rPr>
        <w:t>zyborzu z dnia 27 lipca 2023 r.</w:t>
      </w:r>
      <w:r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 xml:space="preserve">w sprawie uchwalenia miejscowego planu </w:t>
      </w:r>
      <w:r w:rsidR="00B26F98">
        <w:rPr>
          <w:rFonts w:ascii="Times New Roman" w:hAnsi="Times New Roman" w:cs="Times New Roman"/>
          <w:sz w:val="24"/>
          <w:szCs w:val="24"/>
        </w:rPr>
        <w:t>zagospodarowania przestrzennego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dla obrębu Bąków;</w:t>
      </w:r>
    </w:p>
    <w:p w:rsidR="007427D6" w:rsidRPr="007427D6" w:rsidRDefault="007427D6" w:rsidP="001F753C">
      <w:pPr>
        <w:pStyle w:val="Tekstpodstawowy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uchwałę Nr LXI/367/2023 Rady Miejskiej w Międz</w:t>
      </w:r>
      <w:r>
        <w:rPr>
          <w:rFonts w:ascii="Times New Roman" w:hAnsi="Times New Roman" w:cs="Times New Roman"/>
          <w:sz w:val="24"/>
          <w:szCs w:val="24"/>
        </w:rPr>
        <w:t>yborzu z dnia 27 lipca 2023 r.</w:t>
      </w:r>
      <w:r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 xml:space="preserve">w sprawie uchwalenia miejscowego planu </w:t>
      </w:r>
      <w:r w:rsidR="00B26F98">
        <w:rPr>
          <w:rFonts w:ascii="Times New Roman" w:hAnsi="Times New Roman" w:cs="Times New Roman"/>
          <w:sz w:val="24"/>
          <w:szCs w:val="24"/>
        </w:rPr>
        <w:t>zagospodarowania przestrzennego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dla obrębu Dziesławice;</w:t>
      </w:r>
    </w:p>
    <w:p w:rsidR="007427D6" w:rsidRPr="007427D6" w:rsidRDefault="007427D6" w:rsidP="001F753C">
      <w:pPr>
        <w:pStyle w:val="Tekstpodstawowy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uchwałę Nr LXI/368/2023 Rady Miejskiej w Międ</w:t>
      </w:r>
      <w:r>
        <w:rPr>
          <w:rFonts w:ascii="Times New Roman" w:hAnsi="Times New Roman" w:cs="Times New Roman"/>
          <w:sz w:val="24"/>
          <w:szCs w:val="24"/>
        </w:rPr>
        <w:t xml:space="preserve">zyborzu z </w:t>
      </w:r>
      <w:r>
        <w:rPr>
          <w:rFonts w:ascii="Times New Roman" w:hAnsi="Times New Roman" w:cs="Times New Roman"/>
          <w:sz w:val="24"/>
          <w:szCs w:val="24"/>
        </w:rPr>
        <w:lastRenderedPageBreak/>
        <w:t>dnia 27 lipca 2023 r.</w:t>
      </w:r>
      <w:r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 xml:space="preserve">w sprawie uchwalenia miejscowego planu </w:t>
      </w:r>
      <w:r w:rsidR="00B26F98">
        <w:rPr>
          <w:rFonts w:ascii="Times New Roman" w:hAnsi="Times New Roman" w:cs="Times New Roman"/>
          <w:sz w:val="24"/>
          <w:szCs w:val="24"/>
        </w:rPr>
        <w:t>zagospodarowania przestrzennego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dla obrębu Hałdrychowice;</w:t>
      </w:r>
    </w:p>
    <w:p w:rsidR="007427D6" w:rsidRPr="007427D6" w:rsidRDefault="007427D6" w:rsidP="001F753C">
      <w:pPr>
        <w:pStyle w:val="Tekstpodstawowy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uchwałę Nr LXI/369/2023 Rady Miejskiej w Międ</w:t>
      </w:r>
      <w:r>
        <w:rPr>
          <w:rFonts w:ascii="Times New Roman" w:hAnsi="Times New Roman" w:cs="Times New Roman"/>
          <w:sz w:val="24"/>
          <w:szCs w:val="24"/>
        </w:rPr>
        <w:t>zyborzu z dnia 27 lipca 2023 r.</w:t>
      </w:r>
      <w:r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 xml:space="preserve">w sprawie uchwalenia miejscowego planu </w:t>
      </w:r>
      <w:r w:rsidR="00B26F98">
        <w:rPr>
          <w:rFonts w:ascii="Times New Roman" w:hAnsi="Times New Roman" w:cs="Times New Roman"/>
          <w:sz w:val="24"/>
          <w:szCs w:val="24"/>
        </w:rPr>
        <w:t>zagospodarowania przestrzennego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dla obrębu Klonów;</w:t>
      </w:r>
    </w:p>
    <w:p w:rsidR="007427D6" w:rsidRPr="007427D6" w:rsidRDefault="007427D6" w:rsidP="001F753C">
      <w:pPr>
        <w:pStyle w:val="Tekstpodstawowy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>uchwałę Nr LXI/370/2023 Rady Miejskiej w Międ</w:t>
      </w:r>
      <w:r w:rsidR="00B829E0">
        <w:rPr>
          <w:rFonts w:ascii="Times New Roman" w:hAnsi="Times New Roman" w:cs="Times New Roman"/>
          <w:sz w:val="24"/>
          <w:szCs w:val="24"/>
        </w:rPr>
        <w:t>zyborzu z dnia 27 lipca 2023 r.</w:t>
      </w:r>
      <w:r w:rsidR="00B829E0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 xml:space="preserve">w sprawie uchwalenia miejscowego planu </w:t>
      </w:r>
      <w:r w:rsidR="00B26F98">
        <w:rPr>
          <w:rFonts w:ascii="Times New Roman" w:hAnsi="Times New Roman" w:cs="Times New Roman"/>
          <w:sz w:val="24"/>
          <w:szCs w:val="24"/>
        </w:rPr>
        <w:t>zagospodarowania przestrzennego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dla obrębu Królewska Wola.</w:t>
      </w:r>
    </w:p>
    <w:p w:rsidR="007427D6" w:rsidRPr="007427D6" w:rsidRDefault="007427D6" w:rsidP="007427D6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7D6">
        <w:rPr>
          <w:rFonts w:ascii="Times New Roman" w:hAnsi="Times New Roman" w:cs="Times New Roman"/>
          <w:sz w:val="24"/>
          <w:szCs w:val="24"/>
        </w:rPr>
        <w:t xml:space="preserve">Uchwalenie w 2023 roku miejscowych planów </w:t>
      </w:r>
      <w:r w:rsidR="00B26F98">
        <w:rPr>
          <w:rFonts w:ascii="Times New Roman" w:hAnsi="Times New Roman" w:cs="Times New Roman"/>
          <w:sz w:val="24"/>
          <w:szCs w:val="24"/>
        </w:rPr>
        <w:t>zagospodarowania przestrzennego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427D6">
        <w:rPr>
          <w:rFonts w:ascii="Times New Roman" w:hAnsi="Times New Roman" w:cs="Times New Roman"/>
          <w:sz w:val="24"/>
          <w:szCs w:val="24"/>
        </w:rPr>
        <w:t>dla siedmiu pozostałych obrębów spowodowało, że Gmina Międzybórz jest pokryta w całości aktualnymi miejscowymi planami zagospodarowania przestrzennego.</w:t>
      </w:r>
    </w:p>
    <w:p w:rsidR="007427D6" w:rsidRPr="00523F32" w:rsidRDefault="007427D6" w:rsidP="007427D6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27D6">
        <w:rPr>
          <w:rFonts w:ascii="Times New Roman" w:hAnsi="Times New Roman" w:cs="Times New Roman"/>
          <w:sz w:val="24"/>
          <w:szCs w:val="24"/>
        </w:rPr>
        <w:lastRenderedPageBreak/>
        <w:t xml:space="preserve">Obecnie obowiązujące miejscowe plany będą obowiązywać do dnia wejścia w życie nowych planów. </w:t>
      </w:r>
      <w:r w:rsidRPr="00523F32">
        <w:rPr>
          <w:rFonts w:ascii="Times New Roman" w:hAnsi="Times New Roman" w:cs="Times New Roman"/>
          <w:sz w:val="24"/>
          <w:szCs w:val="24"/>
          <w:u w:val="single"/>
        </w:rPr>
        <w:t>Zgodnie z przepisami uchwalanie nowych planów miejscowych zostanie wstrzymane do czasu uchwalenia planu ogólnego, o którym będzie mowa w kolejnym punkcie.</w:t>
      </w:r>
    </w:p>
    <w:p w:rsidR="003347E9" w:rsidRPr="00D90929" w:rsidRDefault="003347E9" w:rsidP="00FC0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E0" w:rsidRPr="00C70E65" w:rsidRDefault="0036031C" w:rsidP="00B26F98">
      <w:pPr>
        <w:pStyle w:val="Akapitzlist"/>
        <w:numPr>
          <w:ilvl w:val="0"/>
          <w:numId w:val="50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Studium uwarunkowań i kierunków zagospodarowania przestrzennego.</w:t>
      </w:r>
    </w:p>
    <w:p w:rsidR="00B829E0" w:rsidRPr="00B829E0" w:rsidRDefault="00B829E0" w:rsidP="00B829E0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E0">
        <w:rPr>
          <w:rFonts w:ascii="Times New Roman" w:hAnsi="Times New Roman" w:cs="Times New Roman"/>
          <w:sz w:val="24"/>
          <w:szCs w:val="24"/>
        </w:rPr>
        <w:t>Obecnie na terenie Miasta i Gminy Międzybórz obowiązującym dokumentem planistycznym jest Studium uwarunkowań i kierunków zagospodarowania przestrzennego przyjęte Uchwałą</w:t>
      </w:r>
      <w:r w:rsidRPr="00B829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29E0">
        <w:rPr>
          <w:rFonts w:ascii="Times New Roman" w:hAnsi="Times New Roman" w:cs="Times New Roman"/>
          <w:sz w:val="24"/>
          <w:szCs w:val="24"/>
        </w:rPr>
        <w:t>Nr XXIII/161/2017 Rady Miejskiej w</w:t>
      </w:r>
      <w:r w:rsidRPr="00B829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29E0">
        <w:rPr>
          <w:rFonts w:ascii="Times New Roman" w:hAnsi="Times New Roman" w:cs="Times New Roman"/>
          <w:sz w:val="24"/>
          <w:szCs w:val="24"/>
        </w:rPr>
        <w:t>Międzyborzu</w:t>
      </w:r>
      <w:r w:rsidRPr="00B829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29E0">
        <w:rPr>
          <w:rFonts w:ascii="Times New Roman" w:hAnsi="Times New Roman" w:cs="Times New Roman"/>
          <w:sz w:val="24"/>
          <w:szCs w:val="24"/>
        </w:rPr>
        <w:t>z dnia</w:t>
      </w:r>
      <w:r w:rsidRPr="00B829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29E0">
        <w:rPr>
          <w:rFonts w:ascii="Times New Roman" w:hAnsi="Times New Roman" w:cs="Times New Roman"/>
          <w:sz w:val="24"/>
          <w:szCs w:val="24"/>
        </w:rPr>
        <w:t>26 kwietnia 2017 r. Dokument został sporządzony w oparciu o wówczas obowiązującą wersję ustawy o planowaniu i zagospodarowaniu przestrzennym.</w:t>
      </w:r>
    </w:p>
    <w:p w:rsidR="00B829E0" w:rsidRDefault="00B829E0" w:rsidP="00B829E0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29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Dnia 24 września 2023 r. weszła w życie ustawa z dnia 7 lipca 2023 r. o zmianie ustawy o planowaniu i zagospodarowaniu przestrzennym oraz niektórych innych ustaw (Dz. U. poz. 1688), tzw. reforma planowania przestrzennego.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829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Ustawa dokonuje istotnych zmian w Ustawie z dnia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27 marca 2003 r. o planowaniu </w:t>
      </w:r>
      <w:r w:rsidRPr="00B829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zagospo</w:t>
      </w:r>
      <w:r w:rsidRPr="00B829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darowaniu przestrzennym. Wprowadza m. in. instytucję planu ogólnego jako obligatoryjnie sporząd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zanego dokumentu planistycznego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B829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zasięgu całej gminy. Plan ogólny będzie aktem prawa miejscowego i ma zastępować obecnie obowiązujące studium uwarunkowań i kierunków zagospodarowania przestrzennego gminy. Uchwalenie planu ogólnego ma nastąpić do 31 grudnia 2025 r.</w:t>
      </w:r>
    </w:p>
    <w:p w:rsidR="00B829E0" w:rsidRPr="00B829E0" w:rsidRDefault="00B829E0" w:rsidP="00B829E0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520B" w:rsidRPr="00D90929" w:rsidRDefault="002A520B" w:rsidP="00B26F98">
      <w:pPr>
        <w:pStyle w:val="Akapitzlist"/>
        <w:numPr>
          <w:ilvl w:val="0"/>
          <w:numId w:val="50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Strategia rozwoju Gminy Międzybórz.</w:t>
      </w:r>
    </w:p>
    <w:p w:rsidR="00575F0A" w:rsidRPr="00D90929" w:rsidRDefault="002A520B" w:rsidP="00B46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W roku 2020 przystąpiono do prac nad Społeczną Strategią Rozwoju Gminy Międzybórz na lata 2021-2023</w:t>
      </w:r>
      <w:r w:rsidR="00B46DE6" w:rsidRPr="00D90929">
        <w:rPr>
          <w:rFonts w:ascii="Times New Roman" w:hAnsi="Times New Roman" w:cs="Times New Roman"/>
          <w:sz w:val="24"/>
          <w:szCs w:val="24"/>
        </w:rPr>
        <w:t>. W dniu 31.03.2021 r. podjęto u</w:t>
      </w:r>
      <w:r w:rsidRPr="00D90929">
        <w:rPr>
          <w:rFonts w:ascii="Times New Roman" w:hAnsi="Times New Roman" w:cs="Times New Roman"/>
          <w:sz w:val="24"/>
          <w:szCs w:val="24"/>
        </w:rPr>
        <w:t xml:space="preserve">chwałę nr </w:t>
      </w:r>
      <w:r w:rsidR="00B829E0">
        <w:rPr>
          <w:rFonts w:ascii="Times New Roman" w:hAnsi="Times New Roman" w:cs="Times New Roman"/>
          <w:bCs/>
          <w:sz w:val="24"/>
          <w:szCs w:val="24"/>
        </w:rPr>
        <w:t>XXVII/190/2021</w:t>
      </w:r>
      <w:r w:rsidR="00B829E0">
        <w:rPr>
          <w:rFonts w:ascii="Times New Roman" w:hAnsi="Times New Roman" w:cs="Times New Roman"/>
          <w:bCs/>
          <w:sz w:val="24"/>
          <w:szCs w:val="24"/>
        </w:rPr>
        <w:br/>
      </w:r>
      <w:r w:rsidRPr="00D90929">
        <w:rPr>
          <w:rFonts w:ascii="Times New Roman" w:hAnsi="Times New Roman" w:cs="Times New Roman"/>
          <w:sz w:val="24"/>
          <w:szCs w:val="24"/>
        </w:rPr>
        <w:t>w sprawie określenia szczegółowego trybu i harmonogramu opracowania projektu społecznej Strategii Rozwoju Gminy Międzybórz na lata 2021-2023</w:t>
      </w:r>
      <w:r w:rsidR="00765C0C" w:rsidRPr="00D909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5B8" w:rsidRPr="00D90929" w:rsidRDefault="00DC61DE" w:rsidP="00B46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 xml:space="preserve">Nowy pakiet przepisów dotyczących polityki rozwoju – ustawa o zmianie ustawy </w:t>
      </w:r>
      <w:r w:rsidR="00B46DE6" w:rsidRPr="00D909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0929">
        <w:rPr>
          <w:rFonts w:ascii="Times New Roman" w:hAnsi="Times New Roman" w:cs="Times New Roman"/>
          <w:sz w:val="24"/>
          <w:szCs w:val="24"/>
        </w:rPr>
        <w:t>o zasadach prowadzenia polityki rozwoju oraz niektórych innych ustaw – wszedł w życie</w:t>
      </w:r>
      <w:r w:rsidRPr="00D90929">
        <w:rPr>
          <w:rFonts w:ascii="Times New Roman" w:hAnsi="Times New Roman" w:cs="Times New Roman"/>
          <w:sz w:val="24"/>
          <w:szCs w:val="24"/>
        </w:rPr>
        <w:br/>
        <w:t xml:space="preserve">13 listopada 2020 r. i znacząco wpłynął na kształt dokumentu. Zmiany realizują postanowienia „Strategii na rzecz Odpowiedzialnego Rozwoju do roku 2020 (z perspektywą do 2030 r.)” </w:t>
      </w:r>
      <w:r w:rsidR="009D7E44" w:rsidRPr="00D909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0929">
        <w:rPr>
          <w:rFonts w:ascii="Times New Roman" w:hAnsi="Times New Roman" w:cs="Times New Roman"/>
          <w:sz w:val="24"/>
          <w:szCs w:val="24"/>
        </w:rPr>
        <w:t xml:space="preserve">w </w:t>
      </w:r>
      <w:r w:rsidRPr="00D90929">
        <w:rPr>
          <w:rFonts w:ascii="Times New Roman" w:hAnsi="Times New Roman" w:cs="Times New Roman"/>
          <w:sz w:val="24"/>
          <w:szCs w:val="24"/>
        </w:rPr>
        <w:lastRenderedPageBreak/>
        <w:t>zakresie konsolidacji systemu zarządzania rozwojem Polski i etapowego wprowadzania systemu zint</w:t>
      </w:r>
      <w:r w:rsidR="00AD45B8" w:rsidRPr="00D90929">
        <w:rPr>
          <w:rFonts w:ascii="Times New Roman" w:hAnsi="Times New Roman" w:cs="Times New Roman"/>
          <w:sz w:val="24"/>
          <w:szCs w:val="24"/>
        </w:rPr>
        <w:t xml:space="preserve">egrowanych strategii: krajowej, </w:t>
      </w:r>
      <w:r w:rsidRPr="00D90929">
        <w:rPr>
          <w:rFonts w:ascii="Times New Roman" w:hAnsi="Times New Roman" w:cs="Times New Roman"/>
          <w:sz w:val="24"/>
          <w:szCs w:val="24"/>
        </w:rPr>
        <w:t>wojewódzkiej i gminnej, a także strategii ponadlokalnej dla grupy sąsiadujących, powiązanych ze sobą funkcjonalnie lokalnych jednostek samorządu tery</w:t>
      </w:r>
      <w:r w:rsidR="00AD45B8" w:rsidRPr="00D90929">
        <w:rPr>
          <w:rFonts w:ascii="Times New Roman" w:hAnsi="Times New Roman" w:cs="Times New Roman"/>
          <w:sz w:val="24"/>
          <w:szCs w:val="24"/>
        </w:rPr>
        <w:t>torialnego.</w:t>
      </w:r>
    </w:p>
    <w:p w:rsidR="00DC61DE" w:rsidRPr="00D90929" w:rsidRDefault="00DC61DE" w:rsidP="00B46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Przyjęta nowelizacja wprowadza dla jednostek samorządu terytorialnego wiele zmian w obszarze planowania strategicznego. To pierwszy etap reformy, której celem</w:t>
      </w:r>
      <w:r w:rsidRPr="00D90929">
        <w:rPr>
          <w:rFonts w:ascii="Times New Roman" w:hAnsi="Times New Roman" w:cs="Times New Roman"/>
          <w:sz w:val="24"/>
          <w:szCs w:val="24"/>
        </w:rPr>
        <w:br/>
        <w:t xml:space="preserve">jest integracja wymiaru społecznego, gospodarczego i przestrzennego w dokumentach strategicznych, przygotowywanych na różnych poziomach administracji, w tym samorządowej. Na poziomie lokalnym zmiany dotyczą w szczególności strategii rozwoju gminy, która po raz pierwszy w polskim </w:t>
      </w:r>
      <w:r w:rsidR="00B829E0">
        <w:rPr>
          <w:rFonts w:ascii="Times New Roman" w:hAnsi="Times New Roman" w:cs="Times New Roman"/>
          <w:sz w:val="24"/>
          <w:szCs w:val="24"/>
        </w:rPr>
        <w:t xml:space="preserve">ustawodawstwie zyskała podstawę </w:t>
      </w:r>
      <w:r w:rsidRPr="00D90929">
        <w:rPr>
          <w:rFonts w:ascii="Times New Roman" w:hAnsi="Times New Roman" w:cs="Times New Roman"/>
          <w:sz w:val="24"/>
          <w:szCs w:val="24"/>
        </w:rPr>
        <w:t>prawną w ustawie o samorządzie gminnym. Ustawa określa także zakres i procedurę sporządzania strategii.</w:t>
      </w:r>
    </w:p>
    <w:p w:rsidR="00DC61DE" w:rsidRPr="00D90929" w:rsidRDefault="00DC61DE" w:rsidP="00B46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929">
        <w:rPr>
          <w:rFonts w:ascii="Times New Roman" w:hAnsi="Times New Roman" w:cs="Times New Roman"/>
          <w:sz w:val="24"/>
          <w:szCs w:val="24"/>
        </w:rPr>
        <w:t>W roku 2021 rozpoczęto, a w 2022</w:t>
      </w:r>
      <w:r w:rsidR="00B829E0">
        <w:rPr>
          <w:rFonts w:ascii="Times New Roman" w:hAnsi="Times New Roman" w:cs="Times New Roman"/>
          <w:sz w:val="24"/>
          <w:szCs w:val="24"/>
        </w:rPr>
        <w:t xml:space="preserve"> oraz 2023</w:t>
      </w:r>
      <w:r w:rsidRPr="00D90929">
        <w:rPr>
          <w:rFonts w:ascii="Times New Roman" w:hAnsi="Times New Roman" w:cs="Times New Roman"/>
          <w:sz w:val="24"/>
          <w:szCs w:val="24"/>
        </w:rPr>
        <w:t xml:space="preserve"> kontynuowano rozmowy na temat projektu ustawy o zmianie ustawy o planowaniu i zagospodarowaniu przestrzennym oraz niektórych innych ustaw, co także ma mieć wpływ na funkcję i kształt strategii rozwoju gminy. W związku z powyższym wstrzymano prace </w:t>
      </w:r>
      <w:r w:rsidR="00B82AF3" w:rsidRPr="00D90929">
        <w:rPr>
          <w:rFonts w:ascii="Times New Roman" w:hAnsi="Times New Roman" w:cs="Times New Roman"/>
          <w:sz w:val="24"/>
          <w:szCs w:val="24"/>
        </w:rPr>
        <w:t xml:space="preserve">dotyczące </w:t>
      </w:r>
      <w:r w:rsidRPr="00D90929">
        <w:rPr>
          <w:rFonts w:ascii="Times New Roman" w:hAnsi="Times New Roman" w:cs="Times New Roman"/>
          <w:sz w:val="24"/>
          <w:szCs w:val="24"/>
        </w:rPr>
        <w:t xml:space="preserve">przyjęcia dokumentu Społecznej Strategii Rozwoju Gminy Międzybórz na lata </w:t>
      </w:r>
      <w:r w:rsidRPr="00D90929">
        <w:rPr>
          <w:rFonts w:ascii="Times New Roman" w:hAnsi="Times New Roman" w:cs="Times New Roman"/>
          <w:sz w:val="24"/>
          <w:szCs w:val="24"/>
        </w:rPr>
        <w:lastRenderedPageBreak/>
        <w:t>2021-2023 w celu usystematyzowania celowości zapisów w dokumencie.</w:t>
      </w:r>
      <w:r w:rsidR="00523F32">
        <w:rPr>
          <w:rFonts w:ascii="Times New Roman" w:hAnsi="Times New Roman" w:cs="Times New Roman"/>
          <w:sz w:val="24"/>
          <w:szCs w:val="24"/>
        </w:rPr>
        <w:t xml:space="preserve"> Gmina Międzybórz nie posiada obowiązującej Strategii Rozwoju Gminy.</w:t>
      </w:r>
    </w:p>
    <w:p w:rsidR="00B46DE6" w:rsidRPr="00D90929" w:rsidRDefault="00B46DE6" w:rsidP="00B46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20B" w:rsidRPr="00D90929" w:rsidRDefault="002A520B" w:rsidP="00B26F98">
      <w:pPr>
        <w:pStyle w:val="Akapitzlist"/>
        <w:numPr>
          <w:ilvl w:val="0"/>
          <w:numId w:val="50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Plan gospodarki niskoemisyjnej.</w:t>
      </w:r>
    </w:p>
    <w:p w:rsidR="00B829E0" w:rsidRPr="00B829E0" w:rsidRDefault="00B829E0" w:rsidP="00B829E0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E0">
        <w:rPr>
          <w:rFonts w:ascii="Times New Roman" w:hAnsi="Times New Roman" w:cs="Times New Roman"/>
          <w:sz w:val="24"/>
          <w:szCs w:val="24"/>
        </w:rPr>
        <w:t>W roku 2021 przyjęto Uchwałę nr XXVII/191/2021 w sprawie przedłużenia Planu Gospodarki niskoemisyjnej dla Gminy Międzybórz.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9E0">
        <w:rPr>
          <w:rFonts w:ascii="Times New Roman" w:hAnsi="Times New Roman" w:cs="Times New Roman"/>
          <w:sz w:val="24"/>
          <w:szCs w:val="24"/>
        </w:rPr>
        <w:t>Zgodnie z ww. uchwałą, okres obowiązywania planu gospodarki niskoemisyjnej dla Gmi</w:t>
      </w:r>
      <w:r w:rsidR="00B26F98">
        <w:rPr>
          <w:rFonts w:ascii="Times New Roman" w:hAnsi="Times New Roman" w:cs="Times New Roman"/>
          <w:sz w:val="24"/>
          <w:szCs w:val="24"/>
        </w:rPr>
        <w:t>ny Międzybórz, przyjęty Uchwałą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B829E0">
        <w:rPr>
          <w:rFonts w:ascii="Times New Roman" w:hAnsi="Times New Roman" w:cs="Times New Roman"/>
          <w:sz w:val="24"/>
          <w:szCs w:val="24"/>
        </w:rPr>
        <w:t>Nr VIII/61/2015 Rady Miejskiej w Międzyborzu z dnia 27 sierpnia 2015 r. w sprawie przyjęcia do realizacji „Planu Gospodarki niskoemisyjnej dla Gminy Międzybórz”, został przedłużony do końca 2021 roku.</w:t>
      </w:r>
    </w:p>
    <w:p w:rsidR="00B829E0" w:rsidRPr="00B829E0" w:rsidRDefault="00B829E0" w:rsidP="00B829E0">
      <w:pPr>
        <w:pStyle w:val="Tekstpodstawowy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E0">
        <w:rPr>
          <w:rFonts w:ascii="Times New Roman" w:hAnsi="Times New Roman" w:cs="Times New Roman"/>
          <w:sz w:val="24"/>
          <w:szCs w:val="24"/>
        </w:rPr>
        <w:t>W roku 2022 oraz 2023 nie zostały podjęte nowe uchwały w sprawie planu gospodarki niskoemisyjnej.</w:t>
      </w:r>
    </w:p>
    <w:p w:rsidR="00B829E0" w:rsidRPr="00B829E0" w:rsidRDefault="00B829E0" w:rsidP="00B829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2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gospodarki niskoemisyjnej to dokument strategiczny, wyznaczający kierunek rozwoju gospodarki na obszarze danej jednostki terytorialnej i zmieniający jej charakter na niskoemisyjny. Gospodarka niskoemisyjna opiera się na idei zrównoważonego roz</w:t>
      </w:r>
      <w:r w:rsidRPr="00B82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woju. Zgodnie z nią miasto lub gmina ogranicza emisję gazów cieplarnianych i zużycie energii, a także zwiększa udział energii pochodzącej ze źródeł odnawialnych, przy jednoczesnym zachowaniu możliwości dynamicznego rozwoju.</w:t>
      </w:r>
    </w:p>
    <w:p w:rsidR="00B829E0" w:rsidRPr="00B829E0" w:rsidRDefault="00B829E0" w:rsidP="00B829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2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gospodarki niskoemisyjnej musi zawierać kompleksowe opracowanie wizji rozwoju miasta lub gminy opartego na gospodarce niskoemisyjnej. W dokumencie tym powinny zostać określone mierzalne, realne, a jednocześnie ambitne cele strategiczne i szczegółowe, których realizacja pozwoli m.in. na redukcję gazów cieplarnianych. W planie gospodarki niskoemisyjnej należy precyzyjnie opisać podjęte działania, metody ich finansowania oraz sposoby monitorowania przez następne lata.</w:t>
      </w:r>
    </w:p>
    <w:p w:rsidR="00B829E0" w:rsidRPr="00B829E0" w:rsidRDefault="00B829E0" w:rsidP="00B829E0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B829E0" w:rsidRPr="00D47CF3" w:rsidRDefault="00575F0A" w:rsidP="00B26F98">
      <w:pPr>
        <w:pStyle w:val="Standard"/>
        <w:numPr>
          <w:ilvl w:val="0"/>
          <w:numId w:val="50"/>
        </w:numPr>
        <w:spacing w:after="240" w:line="360" w:lineRule="auto"/>
        <w:ind w:hanging="720"/>
        <w:jc w:val="both"/>
        <w:rPr>
          <w:rFonts w:cs="Times New Roman"/>
          <w:b/>
          <w:bCs/>
        </w:rPr>
      </w:pPr>
      <w:r w:rsidRPr="00D90929">
        <w:rPr>
          <w:rFonts w:cs="Times New Roman"/>
          <w:b/>
          <w:bCs/>
        </w:rPr>
        <w:t>Strategia Rozwiązywania Problemów Społecznych w Gminie Międzybórz.</w:t>
      </w:r>
    </w:p>
    <w:p w:rsidR="00273219" w:rsidRPr="00D90929" w:rsidRDefault="009A70D9" w:rsidP="00273219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D90929">
        <w:rPr>
          <w:rFonts w:cs="Times New Roman"/>
        </w:rPr>
        <w:t>W Strategii Rozwiązywania Problemów Społecznych w Gminie Międzybórz na lata 2020-2025 określone zostały kierunki działań zmierzających do łagodzenia skutków domi</w:t>
      </w:r>
      <w:r w:rsidR="00273219" w:rsidRPr="00D90929">
        <w:rPr>
          <w:rFonts w:cs="Times New Roman"/>
        </w:rPr>
        <w:t xml:space="preserve">nujących problemów społecznych. Kierunkami tymi są system pomocy rodzinie, rozwój systemu wsparcia dla osób niepełnosprawnych i w wieku </w:t>
      </w:r>
      <w:r w:rsidR="00273219" w:rsidRPr="00D90929">
        <w:rPr>
          <w:rFonts w:cs="Times New Roman"/>
        </w:rPr>
        <w:lastRenderedPageBreak/>
        <w:t>poprodukcyjnym oraz wzmacnianie zachowań umożliwiających prawidłowy przebieg procesu wychowania i pomocy dla rodzin niewydolnych wychowawczo.</w:t>
      </w:r>
    </w:p>
    <w:p w:rsidR="009A70D9" w:rsidRPr="00D90929" w:rsidRDefault="00AD45B8" w:rsidP="00AC0602">
      <w:pPr>
        <w:pStyle w:val="Standard"/>
        <w:spacing w:line="360" w:lineRule="auto"/>
        <w:jc w:val="both"/>
        <w:rPr>
          <w:rFonts w:cs="Times New Roman"/>
          <w:b/>
        </w:rPr>
      </w:pPr>
      <w:r w:rsidRPr="00D90929">
        <w:rPr>
          <w:rFonts w:cs="Times New Roman"/>
          <w:b/>
        </w:rPr>
        <w:t>System pomocy rodzinie.</w:t>
      </w:r>
    </w:p>
    <w:p w:rsidR="00B829E0" w:rsidRPr="001F2745" w:rsidRDefault="00B829E0" w:rsidP="00B829E0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1F2745">
        <w:rPr>
          <w:rFonts w:cs="Times New Roman"/>
        </w:rPr>
        <w:t xml:space="preserve">Realizacja zadań związanych z tworzeniem systemu pomocy dziecku i rodzinie, pozwalającego na utrzymanie dziecka w rodzinie naturalnej lub zapewnienie opieki </w:t>
      </w:r>
      <w:r>
        <w:rPr>
          <w:rFonts w:cs="Times New Roman"/>
        </w:rPr>
        <w:t xml:space="preserve">                                  </w:t>
      </w:r>
      <w:r w:rsidRPr="001F2745">
        <w:rPr>
          <w:rFonts w:cs="Times New Roman"/>
        </w:rPr>
        <w:t>i wychowania poza rodziną naturalną.</w:t>
      </w:r>
    </w:p>
    <w:p w:rsidR="00B829E0" w:rsidRPr="001F2745" w:rsidRDefault="00B829E0" w:rsidP="00B829E0">
      <w:pPr>
        <w:pStyle w:val="Standard"/>
        <w:spacing w:line="360" w:lineRule="auto"/>
        <w:jc w:val="both"/>
        <w:rPr>
          <w:rFonts w:cs="Times New Roman"/>
        </w:rPr>
      </w:pPr>
      <w:r w:rsidRPr="001F2745">
        <w:rPr>
          <w:rFonts w:cs="Times New Roman"/>
        </w:rPr>
        <w:t>Działania zmierzały do:</w:t>
      </w:r>
    </w:p>
    <w:p w:rsidR="00B829E0" w:rsidRPr="001F2745" w:rsidRDefault="00B829E0" w:rsidP="001F753C">
      <w:pPr>
        <w:pStyle w:val="Standard"/>
        <w:numPr>
          <w:ilvl w:val="0"/>
          <w:numId w:val="3"/>
        </w:numPr>
        <w:spacing w:line="360" w:lineRule="auto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 xml:space="preserve">zapewnienia bezpieczeństwa socjalnego poprzez wsparcie finansowe rodzin mających na utrzymaniu dzieci, wypłaty świadczeń na pokrycie wydatków związanych </w:t>
      </w:r>
      <w:r>
        <w:rPr>
          <w:rFonts w:cs="Times New Roman"/>
        </w:rPr>
        <w:t xml:space="preserve">                                   </w:t>
      </w:r>
      <w:r w:rsidRPr="001F2745">
        <w:rPr>
          <w:rFonts w:cs="Times New Roman"/>
        </w:rPr>
        <w:t>z utrzymaniem dziecka (zasiłki rodzinne, świadczenia wychowawcze, fundusz alimentacyjny),</w:t>
      </w:r>
    </w:p>
    <w:p w:rsidR="00B829E0" w:rsidRPr="001F2745" w:rsidRDefault="00B829E0" w:rsidP="001F753C">
      <w:pPr>
        <w:pStyle w:val="Standard"/>
        <w:numPr>
          <w:ilvl w:val="0"/>
          <w:numId w:val="3"/>
        </w:numPr>
        <w:spacing w:line="360" w:lineRule="auto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>wprowadzenie Karty Dużej Rodziny,</w:t>
      </w:r>
    </w:p>
    <w:p w:rsidR="00B829E0" w:rsidRPr="00E32910" w:rsidRDefault="00B829E0" w:rsidP="001F753C">
      <w:pPr>
        <w:pStyle w:val="Standard"/>
        <w:numPr>
          <w:ilvl w:val="0"/>
          <w:numId w:val="3"/>
        </w:numPr>
        <w:spacing w:line="360" w:lineRule="auto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>współpracy pracowników socjalnych z instytucjami działającymi na rzecz rodziny (placówkami oświaty, GKRPA, kuratorami zawodowymi, Komendą Powiatową Policji,</w:t>
      </w:r>
      <w:r>
        <w:rPr>
          <w:rFonts w:cs="Times New Roman"/>
        </w:rPr>
        <w:t xml:space="preserve"> </w:t>
      </w:r>
      <w:r w:rsidRPr="00E32910">
        <w:rPr>
          <w:rFonts w:cs="Times New Roman"/>
        </w:rPr>
        <w:t>organizacjami pozarządowymi)</w:t>
      </w:r>
      <w:r>
        <w:rPr>
          <w:rFonts w:cs="Times New Roman"/>
        </w:rPr>
        <w:t>,</w:t>
      </w:r>
    </w:p>
    <w:p w:rsidR="00B829E0" w:rsidRDefault="00B829E0" w:rsidP="001F753C">
      <w:pPr>
        <w:pStyle w:val="Standard"/>
        <w:numPr>
          <w:ilvl w:val="0"/>
          <w:numId w:val="3"/>
        </w:numPr>
        <w:spacing w:line="360" w:lineRule="auto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 xml:space="preserve"> współfinansowania po</w:t>
      </w:r>
      <w:r>
        <w:rPr>
          <w:rFonts w:cs="Times New Roman"/>
        </w:rPr>
        <w:t xml:space="preserve">bytu dzieci w pieczy zastępczej </w:t>
      </w:r>
      <w:r w:rsidRPr="001F2745">
        <w:rPr>
          <w:rFonts w:cs="Times New Roman"/>
        </w:rPr>
        <w:lastRenderedPageBreak/>
        <w:t>(Gminny Programu wspierania rodziny dla Gminy Międzybórz zgodnie z ustawą o wspieraniu rodzin</w:t>
      </w:r>
      <w:r>
        <w:rPr>
          <w:rFonts w:cs="Times New Roman"/>
        </w:rPr>
        <w:t>y i systemie pieczy zastępczej).</w:t>
      </w:r>
    </w:p>
    <w:p w:rsidR="00D15DBA" w:rsidRPr="00D90929" w:rsidRDefault="00D15DBA" w:rsidP="00AC0602">
      <w:pPr>
        <w:pStyle w:val="Standard"/>
        <w:spacing w:line="360" w:lineRule="auto"/>
        <w:ind w:left="720"/>
        <w:jc w:val="both"/>
        <w:textAlignment w:val="auto"/>
        <w:rPr>
          <w:rFonts w:cs="Times New Roman"/>
        </w:rPr>
      </w:pPr>
    </w:p>
    <w:p w:rsidR="00B97597" w:rsidRPr="00D90929" w:rsidRDefault="009A70D9" w:rsidP="00AC0602">
      <w:pPr>
        <w:pStyle w:val="Standard"/>
        <w:spacing w:line="360" w:lineRule="auto"/>
        <w:jc w:val="both"/>
        <w:rPr>
          <w:rFonts w:cs="Times New Roman"/>
          <w:b/>
        </w:rPr>
      </w:pPr>
      <w:r w:rsidRPr="00D90929">
        <w:rPr>
          <w:rFonts w:cs="Times New Roman"/>
          <w:b/>
        </w:rPr>
        <w:t>Rozwój  systemu wsparcia dla osób niepełnospra</w:t>
      </w:r>
      <w:r w:rsidR="00AD45B8" w:rsidRPr="00D90929">
        <w:rPr>
          <w:rFonts w:cs="Times New Roman"/>
          <w:b/>
        </w:rPr>
        <w:t>wnych i w wieku poprodukcyjnym.</w:t>
      </w:r>
    </w:p>
    <w:p w:rsidR="00D15DBA" w:rsidRPr="001F2745" w:rsidRDefault="00D15DBA" w:rsidP="00D15DBA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1F2745">
        <w:rPr>
          <w:rFonts w:cs="Times New Roman"/>
        </w:rPr>
        <w:t>Działania na rzecz poprawy jakości życia osób z niepełnosprawnością i starszych. Umacniano istniejące formy oparcia i pomocy w środowisku domowym poprzez:</w:t>
      </w:r>
    </w:p>
    <w:p w:rsidR="00D15DBA" w:rsidRPr="001F2745" w:rsidRDefault="00D15DBA" w:rsidP="001F753C">
      <w:pPr>
        <w:pStyle w:val="Standard"/>
        <w:numPr>
          <w:ilvl w:val="0"/>
          <w:numId w:val="5"/>
        </w:numPr>
        <w:spacing w:line="360" w:lineRule="auto"/>
        <w:ind w:left="709" w:hanging="283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>organizowano usługi opiekuńczych w środowisku lokalnym,</w:t>
      </w:r>
    </w:p>
    <w:p w:rsidR="00D15DBA" w:rsidRPr="001F2745" w:rsidRDefault="00D15DBA" w:rsidP="001F753C">
      <w:pPr>
        <w:pStyle w:val="Standard"/>
        <w:numPr>
          <w:ilvl w:val="0"/>
          <w:numId w:val="5"/>
        </w:numPr>
        <w:spacing w:line="360" w:lineRule="auto"/>
        <w:ind w:left="709" w:hanging="283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>realizowano wypłatę  świadczeń pieniężnych (zasiłki pielęgnacyjne, świadczenia pielęgnacyjne, zasiłki stałe i celowe),</w:t>
      </w:r>
    </w:p>
    <w:p w:rsidR="00D15DBA" w:rsidRPr="001F2745" w:rsidRDefault="00D15DBA" w:rsidP="001F753C">
      <w:pPr>
        <w:pStyle w:val="Standard"/>
        <w:numPr>
          <w:ilvl w:val="0"/>
          <w:numId w:val="5"/>
        </w:numPr>
        <w:spacing w:line="360" w:lineRule="auto"/>
        <w:ind w:left="709" w:hanging="283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>umieszczano w domach pomocy społecznej osób wymagających całodobowej opieki</w:t>
      </w:r>
    </w:p>
    <w:p w:rsidR="00D15DBA" w:rsidRPr="001F2745" w:rsidRDefault="00D15DBA" w:rsidP="001F753C">
      <w:pPr>
        <w:pStyle w:val="Standard"/>
        <w:numPr>
          <w:ilvl w:val="0"/>
          <w:numId w:val="5"/>
        </w:numPr>
        <w:spacing w:line="360" w:lineRule="auto"/>
        <w:ind w:left="709" w:hanging="283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>Podejmowano działania zapewniające bezpieczeństwo socjalne, poprzez:</w:t>
      </w:r>
      <w:r w:rsidRPr="001F2745">
        <w:rPr>
          <w:rFonts w:cs="Times New Roman"/>
        </w:rPr>
        <w:br/>
        <w:t xml:space="preserve"> udzielanie różnych form pomocy finansowej i rzeczowej,</w:t>
      </w:r>
    </w:p>
    <w:p w:rsidR="00D15DBA" w:rsidRPr="001F2745" w:rsidRDefault="00D15DBA" w:rsidP="001F753C">
      <w:pPr>
        <w:pStyle w:val="Standard"/>
        <w:numPr>
          <w:ilvl w:val="0"/>
          <w:numId w:val="5"/>
        </w:numPr>
        <w:spacing w:line="360" w:lineRule="auto"/>
        <w:ind w:left="709" w:hanging="283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 xml:space="preserve"> realizowano program rządowy zapobieg</w:t>
      </w:r>
      <w:r>
        <w:rPr>
          <w:rFonts w:cs="Times New Roman"/>
        </w:rPr>
        <w:t xml:space="preserve">ający problemom niedożywienia. </w:t>
      </w:r>
      <w:r w:rsidRPr="001F2745">
        <w:rPr>
          <w:rFonts w:cs="Times New Roman"/>
        </w:rPr>
        <w:t xml:space="preserve">Na dożywianie  z programu „Pomoc Państwa w </w:t>
      </w:r>
      <w:r w:rsidRPr="001F2745">
        <w:rPr>
          <w:rFonts w:cs="Times New Roman"/>
        </w:rPr>
        <w:lastRenderedPageBreak/>
        <w:t xml:space="preserve">zakresie dożywiania” wydatkowano kwotę </w:t>
      </w:r>
      <w:r>
        <w:rPr>
          <w:rFonts w:cs="Times New Roman"/>
        </w:rPr>
        <w:t>40.315,00</w:t>
      </w:r>
      <w:r w:rsidRPr="001F2745">
        <w:rPr>
          <w:rFonts w:cs="Times New Roman"/>
        </w:rPr>
        <w:t xml:space="preserve">zł, a na zasiłki celowe i rzeczowe </w:t>
      </w:r>
      <w:r>
        <w:rPr>
          <w:rFonts w:cs="Times New Roman"/>
        </w:rPr>
        <w:t>8.761,00</w:t>
      </w:r>
      <w:r w:rsidRPr="001F2745">
        <w:rPr>
          <w:rFonts w:cs="Times New Roman"/>
        </w:rPr>
        <w:t xml:space="preserve"> zł. Z wyżej wymienionych  form pomocy skorzystało w 20</w:t>
      </w:r>
      <w:r>
        <w:rPr>
          <w:rFonts w:cs="Times New Roman"/>
        </w:rPr>
        <w:t>23</w:t>
      </w:r>
      <w:r w:rsidRPr="001F2745">
        <w:rPr>
          <w:rFonts w:cs="Times New Roman"/>
        </w:rPr>
        <w:t xml:space="preserve"> roku </w:t>
      </w:r>
      <w:r>
        <w:rPr>
          <w:rFonts w:cs="Times New Roman"/>
        </w:rPr>
        <w:t>19</w:t>
      </w:r>
      <w:r w:rsidRPr="001F2745">
        <w:rPr>
          <w:rFonts w:cs="Times New Roman"/>
        </w:rPr>
        <w:t xml:space="preserve"> rodzin, w tym </w:t>
      </w:r>
      <w:r>
        <w:rPr>
          <w:rFonts w:cs="Times New Roman"/>
        </w:rPr>
        <w:t>34</w:t>
      </w:r>
      <w:r w:rsidRPr="001F2745">
        <w:rPr>
          <w:rFonts w:cs="Times New Roman"/>
        </w:rPr>
        <w:t xml:space="preserve"> dzieci. </w:t>
      </w:r>
    </w:p>
    <w:p w:rsidR="00D15DBA" w:rsidRPr="000A3A47" w:rsidRDefault="00D15DBA" w:rsidP="000A3A47">
      <w:pPr>
        <w:pStyle w:val="Standard"/>
        <w:numPr>
          <w:ilvl w:val="0"/>
          <w:numId w:val="5"/>
        </w:numPr>
        <w:spacing w:line="360" w:lineRule="auto"/>
        <w:ind w:left="709" w:hanging="283"/>
        <w:textAlignment w:val="auto"/>
        <w:rPr>
          <w:rFonts w:cs="Times New Roman"/>
        </w:rPr>
      </w:pPr>
      <w:r w:rsidRPr="001F2745">
        <w:rPr>
          <w:rFonts w:cs="Times New Roman"/>
        </w:rPr>
        <w:t xml:space="preserve"> współudziału w realizacji Programu Operac</w:t>
      </w:r>
      <w:r>
        <w:rPr>
          <w:rFonts w:cs="Times New Roman"/>
        </w:rPr>
        <w:t>yjnego – Pomoc Żywnościowa FEAD.</w:t>
      </w:r>
      <w:r>
        <w:rPr>
          <w:rFonts w:cs="Times New Roman"/>
        </w:rPr>
        <w:br/>
      </w:r>
      <w:r w:rsidRPr="001F2745">
        <w:rPr>
          <w:rFonts w:cs="Times New Roman"/>
        </w:rPr>
        <w:t>W 20</w:t>
      </w:r>
      <w:r>
        <w:rPr>
          <w:rFonts w:cs="Times New Roman"/>
        </w:rPr>
        <w:t>23</w:t>
      </w:r>
      <w:r w:rsidRPr="001F2745">
        <w:rPr>
          <w:rFonts w:cs="Times New Roman"/>
        </w:rPr>
        <w:t xml:space="preserve"> roku  3</w:t>
      </w:r>
      <w:r>
        <w:rPr>
          <w:rFonts w:cs="Times New Roman"/>
        </w:rPr>
        <w:t>7</w:t>
      </w:r>
      <w:r w:rsidRPr="001F2745">
        <w:rPr>
          <w:rFonts w:cs="Times New Roman"/>
        </w:rPr>
        <w:t>0 osób otrzymywało żywność ze Stowarzyszenia Rodzina Kolpinga</w:t>
      </w:r>
      <w:r>
        <w:rPr>
          <w:rFonts w:cs="Times New Roman"/>
        </w:rPr>
        <w:t>.</w:t>
      </w:r>
    </w:p>
    <w:p w:rsidR="00D15DBA" w:rsidRPr="001F2745" w:rsidRDefault="00D15DBA" w:rsidP="00D15DBA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1F2745">
        <w:rPr>
          <w:rFonts w:cs="Times New Roman"/>
        </w:rPr>
        <w:t xml:space="preserve">Na podstawie art. 176 pkt 1 ustawy z dnia 9 czerwca 2011 r. o wspieraniu rodziny </w:t>
      </w:r>
      <w:r>
        <w:rPr>
          <w:rFonts w:cs="Times New Roman"/>
        </w:rPr>
        <w:t xml:space="preserve">                         </w:t>
      </w:r>
      <w:r w:rsidRPr="001F2745">
        <w:rPr>
          <w:rFonts w:cs="Times New Roman"/>
        </w:rPr>
        <w:t xml:space="preserve">i systemie pieczy zastępczej, Uchwałą nr XXV/167/2017 Rady Miejskiej w Międzyborzu z dnia 27 czerwca 2017 r. przyjęto Gminny Program Wspierania Rodziny w Gminie </w:t>
      </w:r>
      <w:r>
        <w:rPr>
          <w:rFonts w:cs="Times New Roman"/>
        </w:rPr>
        <w:t xml:space="preserve">Międzybórz </w:t>
      </w:r>
      <w:r w:rsidRPr="001F2745">
        <w:rPr>
          <w:rFonts w:cs="Times New Roman"/>
        </w:rPr>
        <w:t>Koordynowanie i monitorowanie Programu powierzono Miejsko - Gminnemu Ośrodkowi Pomocy Społecznej w Międzyborzu.</w:t>
      </w:r>
    </w:p>
    <w:p w:rsidR="00D15DBA" w:rsidRPr="001F2745" w:rsidRDefault="00D15DBA" w:rsidP="00D15DBA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1F2745">
        <w:rPr>
          <w:rFonts w:cs="Times New Roman"/>
        </w:rPr>
        <w:t>W tym zakresie działania w 2</w:t>
      </w:r>
      <w:r>
        <w:rPr>
          <w:rFonts w:cs="Times New Roman"/>
        </w:rPr>
        <w:t>023</w:t>
      </w:r>
      <w:r w:rsidRPr="001F2745">
        <w:rPr>
          <w:rFonts w:cs="Times New Roman"/>
        </w:rPr>
        <w:t xml:space="preserve"> roku, w okresie od stycznia do grudnia  podejmowane były w stosunku do </w:t>
      </w:r>
      <w:r>
        <w:rPr>
          <w:rFonts w:cs="Times New Roman"/>
        </w:rPr>
        <w:t>25</w:t>
      </w:r>
      <w:r w:rsidRPr="001F2745">
        <w:rPr>
          <w:rFonts w:cs="Times New Roman"/>
        </w:rPr>
        <w:t xml:space="preserve"> rodzin, przeżywających trudności opiekuńczo-wychowawc</w:t>
      </w:r>
      <w:r>
        <w:rPr>
          <w:rFonts w:cs="Times New Roman"/>
        </w:rPr>
        <w:t>ze przez</w:t>
      </w:r>
      <w:r>
        <w:rPr>
          <w:rFonts w:cs="Times New Roman"/>
        </w:rPr>
        <w:br/>
        <w:t>2 pracowników Miejsko-</w:t>
      </w:r>
      <w:r w:rsidRPr="001F2745">
        <w:rPr>
          <w:rFonts w:cs="Times New Roman"/>
        </w:rPr>
        <w:t>Gminnego</w:t>
      </w:r>
      <w:r>
        <w:rPr>
          <w:rFonts w:cs="Times New Roman"/>
        </w:rPr>
        <w:t xml:space="preserve"> Ośrodka Pomocy Społecznej.</w:t>
      </w:r>
    </w:p>
    <w:p w:rsidR="00D15DBA" w:rsidRPr="001F2745" w:rsidRDefault="00D15DBA" w:rsidP="00D15DBA">
      <w:pPr>
        <w:pStyle w:val="Standard"/>
        <w:spacing w:line="360" w:lineRule="auto"/>
        <w:jc w:val="both"/>
        <w:rPr>
          <w:rFonts w:cs="Times New Roman"/>
        </w:rPr>
      </w:pPr>
      <w:r w:rsidRPr="001F2745">
        <w:rPr>
          <w:rFonts w:cs="Times New Roman"/>
        </w:rPr>
        <w:t>W 20</w:t>
      </w:r>
      <w:r>
        <w:rPr>
          <w:rFonts w:cs="Times New Roman"/>
        </w:rPr>
        <w:t>23</w:t>
      </w:r>
      <w:r w:rsidRPr="001F2745">
        <w:rPr>
          <w:rFonts w:cs="Times New Roman"/>
        </w:rPr>
        <w:t xml:space="preserve"> roku pracownicy socjalni w </w:t>
      </w:r>
      <w:r>
        <w:rPr>
          <w:rFonts w:cs="Times New Roman"/>
        </w:rPr>
        <w:t>5</w:t>
      </w:r>
      <w:r w:rsidRPr="001F2745">
        <w:rPr>
          <w:rFonts w:cs="Times New Roman"/>
        </w:rPr>
        <w:t xml:space="preserve"> rodzinach podejmowali interwencje, które dotyczyły sytuacji związanych z zaniedbaniami </w:t>
      </w:r>
      <w:r w:rsidRPr="001F2745">
        <w:rPr>
          <w:rFonts w:cs="Times New Roman"/>
        </w:rPr>
        <w:lastRenderedPageBreak/>
        <w:t>opiekuńczo-wychowawczymi lub przeżywanym kryzysem rodzin z dziećmi.</w:t>
      </w:r>
    </w:p>
    <w:p w:rsidR="009D7E44" w:rsidRPr="00D90929" w:rsidRDefault="009D7E44" w:rsidP="00AC0602">
      <w:pPr>
        <w:pStyle w:val="Standard"/>
        <w:spacing w:line="360" w:lineRule="auto"/>
        <w:jc w:val="both"/>
        <w:rPr>
          <w:rFonts w:cs="Times New Roman"/>
        </w:rPr>
      </w:pPr>
    </w:p>
    <w:p w:rsidR="009A70D9" w:rsidRPr="00D90929" w:rsidRDefault="009A70D9" w:rsidP="00AC0602">
      <w:pPr>
        <w:pStyle w:val="Standard"/>
        <w:spacing w:line="360" w:lineRule="auto"/>
        <w:jc w:val="both"/>
        <w:rPr>
          <w:rFonts w:cs="Times New Roman"/>
          <w:b/>
        </w:rPr>
      </w:pPr>
      <w:r w:rsidRPr="00D90929">
        <w:rPr>
          <w:rFonts w:cs="Times New Roman"/>
          <w:b/>
        </w:rPr>
        <w:t xml:space="preserve">Wzmacnianie zachowań umożliwiających prawidłowy przebieg procesu wychowania                          i pomocy dla rodzin niewydolnych </w:t>
      </w:r>
      <w:r w:rsidRPr="00D15DBA">
        <w:rPr>
          <w:rFonts w:cs="Times New Roman"/>
          <w:b/>
        </w:rPr>
        <w:t>wychowawczo</w:t>
      </w:r>
      <w:r w:rsidR="00273219" w:rsidRPr="00D15DBA">
        <w:rPr>
          <w:rFonts w:cs="Times New Roman"/>
          <w:b/>
        </w:rPr>
        <w:t xml:space="preserve"> polegało na</w:t>
      </w:r>
      <w:r w:rsidRPr="00D15DBA">
        <w:rPr>
          <w:rFonts w:cs="Times New Roman"/>
          <w:b/>
        </w:rPr>
        <w:t>:</w:t>
      </w:r>
    </w:p>
    <w:p w:rsidR="00D15DBA" w:rsidRPr="001F2745" w:rsidRDefault="00D15DBA" w:rsidP="001F753C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realizacji</w:t>
      </w:r>
      <w:r w:rsidRPr="001F2745">
        <w:rPr>
          <w:rFonts w:cs="Times New Roman"/>
        </w:rPr>
        <w:t xml:space="preserve"> programów edukacyjnych i profilaktycznych wspierających wychowanie dzieci i młodzieży,</w:t>
      </w:r>
    </w:p>
    <w:p w:rsidR="00D15DBA" w:rsidRPr="001F2745" w:rsidRDefault="00D15DBA" w:rsidP="001F753C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1F2745">
        <w:rPr>
          <w:rFonts w:cs="Times New Roman"/>
        </w:rPr>
        <w:t>wspierani</w:t>
      </w:r>
      <w:r>
        <w:rPr>
          <w:rFonts w:cs="Times New Roman"/>
        </w:rPr>
        <w:t>u</w:t>
      </w:r>
      <w:r w:rsidRPr="001F2745">
        <w:rPr>
          <w:rFonts w:cs="Times New Roman"/>
        </w:rPr>
        <w:t xml:space="preserve"> różnych form aktywności zmierzających do właściwych postaw prospołecznych, rozwój lokalnej infrastruktury w zakresie poradnictwa we współpracy z GKRPA,</w:t>
      </w:r>
    </w:p>
    <w:p w:rsidR="00D15DBA" w:rsidRDefault="00D15DBA" w:rsidP="001F753C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1F2745">
        <w:rPr>
          <w:rFonts w:cs="Times New Roman"/>
        </w:rPr>
        <w:t>motywowani</w:t>
      </w:r>
      <w:r>
        <w:rPr>
          <w:rFonts w:cs="Times New Roman"/>
        </w:rPr>
        <w:t>u</w:t>
      </w:r>
      <w:r w:rsidRPr="001F2745">
        <w:rPr>
          <w:rFonts w:cs="Times New Roman"/>
        </w:rPr>
        <w:t xml:space="preserve"> rodzin do korzystania z usług asystenta rodziny.</w:t>
      </w:r>
      <w:r>
        <w:rPr>
          <w:rFonts w:cs="Times New Roman"/>
        </w:rPr>
        <w:t xml:space="preserve"> </w:t>
      </w:r>
      <w:r w:rsidRPr="00412C77">
        <w:rPr>
          <w:rFonts w:cs="Times New Roman"/>
        </w:rPr>
        <w:t>Działaniami wspierającymi, motywującymi i pomocowymi w 20</w:t>
      </w:r>
      <w:r>
        <w:rPr>
          <w:rFonts w:cs="Times New Roman"/>
        </w:rPr>
        <w:t>23 roku asystent rodziny objął</w:t>
      </w:r>
      <w:r>
        <w:rPr>
          <w:rFonts w:cs="Times New Roman"/>
        </w:rPr>
        <w:br/>
        <w:t>5</w:t>
      </w:r>
      <w:r w:rsidRPr="00412C77">
        <w:rPr>
          <w:rFonts w:cs="Times New Roman"/>
        </w:rPr>
        <w:t xml:space="preserve"> rodzin, w któ</w:t>
      </w:r>
      <w:r>
        <w:rPr>
          <w:rFonts w:cs="Times New Roman"/>
        </w:rPr>
        <w:t>rych wychowywało się 11 dzieci,</w:t>
      </w:r>
    </w:p>
    <w:p w:rsidR="00D15DBA" w:rsidRDefault="00D15DBA" w:rsidP="001F753C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412C77">
        <w:rPr>
          <w:rFonts w:cs="Times New Roman"/>
        </w:rPr>
        <w:t>współprac</w:t>
      </w:r>
      <w:r>
        <w:rPr>
          <w:rFonts w:cs="Times New Roman"/>
        </w:rPr>
        <w:t>y</w:t>
      </w:r>
      <w:r w:rsidRPr="00412C77">
        <w:rPr>
          <w:rFonts w:cs="Times New Roman"/>
        </w:rPr>
        <w:t xml:space="preserve"> z Sądem Rejonowym w Oleśnicy, w szczególności z II Zespołem Kuratorskiej Służby Sądowej do wykonywania orzeczeń w sprawach rodzinnych </w:t>
      </w:r>
      <w:r>
        <w:rPr>
          <w:rFonts w:cs="Times New Roman"/>
        </w:rPr>
        <w:t xml:space="preserve">                          </w:t>
      </w:r>
      <w:r w:rsidRPr="00412C77">
        <w:rPr>
          <w:rFonts w:cs="Times New Roman"/>
        </w:rPr>
        <w:t xml:space="preserve">i nieletnich. W dwóch przypadkach wystąpiono do Sądu Rodzinnego po raz </w:t>
      </w:r>
      <w:r w:rsidRPr="00412C77">
        <w:rPr>
          <w:rFonts w:cs="Times New Roman"/>
        </w:rPr>
        <w:lastRenderedPageBreak/>
        <w:t>pie</w:t>
      </w:r>
      <w:r>
        <w:rPr>
          <w:rFonts w:cs="Times New Roman"/>
        </w:rPr>
        <w:t>rwszy                       o wgląd w sytuację dzieci,</w:t>
      </w:r>
    </w:p>
    <w:p w:rsidR="00D15DBA" w:rsidRPr="00412C77" w:rsidRDefault="00D15DBA" w:rsidP="001F753C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412C77">
        <w:rPr>
          <w:rFonts w:cs="Times New Roman"/>
        </w:rPr>
        <w:t>zmocnieni</w:t>
      </w:r>
      <w:r>
        <w:rPr>
          <w:rFonts w:cs="Times New Roman"/>
        </w:rPr>
        <w:t>u</w:t>
      </w:r>
      <w:r w:rsidRPr="00412C77">
        <w:rPr>
          <w:rFonts w:cs="Times New Roman"/>
        </w:rPr>
        <w:t xml:space="preserve"> kompetencji opiekuńczo-wychowawczych rodzin, których dzieci trafiły do pieczy zastępczej realizowano poprzez: współpracę pracowników socjalnych </w:t>
      </w:r>
      <w:r>
        <w:rPr>
          <w:rFonts w:cs="Times New Roman"/>
        </w:rPr>
        <w:t xml:space="preserve">                                </w:t>
      </w:r>
      <w:r w:rsidRPr="00412C77">
        <w:rPr>
          <w:rFonts w:cs="Times New Roman"/>
        </w:rPr>
        <w:t>i asystentów rodziny z Powiatowym Centrum Pomocy Rodzinie w Oleśnicy, będącym organizatorem rodzinnej pieczy zastępczej dla dzieci pochodzących z powiatu oleśnickiego.</w:t>
      </w:r>
    </w:p>
    <w:p w:rsidR="00D15DBA" w:rsidRPr="001F2745" w:rsidRDefault="00D15DBA" w:rsidP="00D15DBA">
      <w:pPr>
        <w:pStyle w:val="Standard"/>
        <w:spacing w:line="360" w:lineRule="auto"/>
        <w:jc w:val="both"/>
        <w:rPr>
          <w:rFonts w:cs="Times New Roman"/>
        </w:rPr>
      </w:pPr>
      <w:r w:rsidRPr="001F2745">
        <w:rPr>
          <w:rFonts w:cs="Times New Roman"/>
        </w:rPr>
        <w:t>Współpraca polegała na:</w:t>
      </w:r>
    </w:p>
    <w:p w:rsidR="00D15DBA" w:rsidRPr="001F2745" w:rsidRDefault="00D15DBA" w:rsidP="001F753C">
      <w:pPr>
        <w:pStyle w:val="Standard"/>
        <w:numPr>
          <w:ilvl w:val="0"/>
          <w:numId w:val="38"/>
        </w:numPr>
        <w:spacing w:line="360" w:lineRule="auto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>udziale w posiedzeniach zespołów ds. okresowej oceny sytuacji dziecka, w trakcie których dokonano oceny całokształtu sytuacji osobistej dzieci umieszczonych w pieczy,</w:t>
      </w:r>
    </w:p>
    <w:p w:rsidR="00D15DBA" w:rsidRDefault="00D15DBA" w:rsidP="001F753C">
      <w:pPr>
        <w:pStyle w:val="Standard"/>
        <w:numPr>
          <w:ilvl w:val="0"/>
          <w:numId w:val="38"/>
        </w:numPr>
        <w:spacing w:line="360" w:lineRule="auto"/>
        <w:jc w:val="both"/>
        <w:textAlignment w:val="auto"/>
        <w:rPr>
          <w:rFonts w:cs="Times New Roman"/>
        </w:rPr>
      </w:pPr>
      <w:r w:rsidRPr="001F2745">
        <w:rPr>
          <w:rFonts w:cs="Times New Roman"/>
        </w:rPr>
        <w:t>prowadzeniu pracy socjalnej z rodzinami biologicznymi dzieci umieszczonych w pieczy i przygotowywaniu opinii dla celów PCPR</w:t>
      </w:r>
      <w:r>
        <w:rPr>
          <w:rFonts w:cs="Times New Roman"/>
        </w:rPr>
        <w:t>,</w:t>
      </w:r>
    </w:p>
    <w:p w:rsidR="00D15DBA" w:rsidRDefault="00D15DBA" w:rsidP="001F753C">
      <w:pPr>
        <w:pStyle w:val="Standard"/>
        <w:numPr>
          <w:ilvl w:val="0"/>
          <w:numId w:val="38"/>
        </w:numPr>
        <w:spacing w:line="360" w:lineRule="auto"/>
        <w:jc w:val="both"/>
        <w:textAlignment w:val="auto"/>
        <w:rPr>
          <w:rFonts w:cs="Times New Roman"/>
        </w:rPr>
      </w:pPr>
      <w:r w:rsidRPr="00E409AB">
        <w:rPr>
          <w:rFonts w:cs="Times New Roman"/>
        </w:rPr>
        <w:t>wzmocnieniu  poczucia odpowiedzialności za własną sytuację życiową osób i rodzin wymagających wsparcia,</w:t>
      </w:r>
    </w:p>
    <w:p w:rsidR="00D15DBA" w:rsidRDefault="00D15DBA" w:rsidP="001F753C">
      <w:pPr>
        <w:pStyle w:val="Standard"/>
        <w:numPr>
          <w:ilvl w:val="0"/>
          <w:numId w:val="38"/>
        </w:numPr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dostarczeniu</w:t>
      </w:r>
      <w:r w:rsidRPr="00E409AB">
        <w:rPr>
          <w:rFonts w:cs="Times New Roman"/>
        </w:rPr>
        <w:t xml:space="preserve"> wiedzy na temat prawidłowego wypełniania funkcji opiekuńczo-wychowawczej,</w:t>
      </w:r>
    </w:p>
    <w:p w:rsidR="00D15DBA" w:rsidRDefault="00D15DBA" w:rsidP="001F753C">
      <w:pPr>
        <w:pStyle w:val="Standard"/>
        <w:numPr>
          <w:ilvl w:val="0"/>
          <w:numId w:val="38"/>
        </w:numPr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umożliwieniu</w:t>
      </w:r>
      <w:r w:rsidRPr="00E409AB">
        <w:rPr>
          <w:rFonts w:cs="Times New Roman"/>
        </w:rPr>
        <w:t xml:space="preserve"> rodzinom korzystania z pomocy asystenta rodziny,</w:t>
      </w:r>
    </w:p>
    <w:p w:rsidR="00D15DBA" w:rsidRPr="00D15DBA" w:rsidRDefault="00D15DBA" w:rsidP="001F753C">
      <w:pPr>
        <w:pStyle w:val="Standard"/>
        <w:numPr>
          <w:ilvl w:val="0"/>
          <w:numId w:val="38"/>
        </w:numPr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uświadomieniu</w:t>
      </w:r>
      <w:r w:rsidRPr="00E409AB">
        <w:rPr>
          <w:rFonts w:cs="Times New Roman"/>
        </w:rPr>
        <w:t xml:space="preserve"> konieczności podjęcia terapii</w:t>
      </w:r>
      <w:r>
        <w:rPr>
          <w:rFonts w:cs="Times New Roman"/>
        </w:rPr>
        <w:t xml:space="preserve"> lub </w:t>
      </w:r>
      <w:r>
        <w:rPr>
          <w:rFonts w:cs="Times New Roman"/>
        </w:rPr>
        <w:lastRenderedPageBreak/>
        <w:t>specjalistycznego leczenia.</w:t>
      </w:r>
    </w:p>
    <w:p w:rsidR="00573A62" w:rsidRPr="00D90929" w:rsidRDefault="00573A62" w:rsidP="00573A62">
      <w:pPr>
        <w:pStyle w:val="Standard"/>
        <w:spacing w:line="360" w:lineRule="auto"/>
        <w:ind w:left="720"/>
        <w:jc w:val="both"/>
        <w:textAlignment w:val="auto"/>
        <w:rPr>
          <w:rFonts w:cs="Times New Roman"/>
        </w:rPr>
      </w:pPr>
    </w:p>
    <w:p w:rsidR="00575F0A" w:rsidRPr="00D90929" w:rsidRDefault="00575F0A" w:rsidP="00B26F98">
      <w:pPr>
        <w:pStyle w:val="Standard"/>
        <w:numPr>
          <w:ilvl w:val="0"/>
          <w:numId w:val="50"/>
        </w:numPr>
        <w:spacing w:line="360" w:lineRule="auto"/>
        <w:ind w:hanging="720"/>
        <w:jc w:val="both"/>
        <w:rPr>
          <w:rFonts w:cs="Times New Roman"/>
          <w:b/>
        </w:rPr>
      </w:pPr>
      <w:r w:rsidRPr="00D90929">
        <w:rPr>
          <w:rFonts w:cs="Times New Roman"/>
          <w:b/>
        </w:rPr>
        <w:t>System pomocy rodzinie.</w:t>
      </w:r>
    </w:p>
    <w:p w:rsidR="00633E78" w:rsidRPr="00D90929" w:rsidRDefault="00D15DBA" w:rsidP="00573A6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 2023</w:t>
      </w:r>
      <w:r w:rsidR="00573A62" w:rsidRPr="00D90929">
        <w:rPr>
          <w:rFonts w:cs="Times New Roman"/>
        </w:rPr>
        <w:t xml:space="preserve"> roku Miejsko-Gminy Ośrodek Pomocy Społecznej w Międzyborzu wydatkował środki finansowe na realizację zadań   z zakresu ustawy o wspieraniu rodzi</w:t>
      </w:r>
      <w:r>
        <w:rPr>
          <w:rFonts w:cs="Times New Roman"/>
        </w:rPr>
        <w:t>ny i systemie pieczy zastępczej.</w:t>
      </w:r>
    </w:p>
    <w:p w:rsidR="00573A62" w:rsidRPr="00D90929" w:rsidRDefault="00573A62" w:rsidP="00573A6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633E78" w:rsidRPr="00D90929" w:rsidRDefault="00633E78" w:rsidP="00573A62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929">
        <w:rPr>
          <w:rFonts w:ascii="Times New Roman" w:eastAsia="Calibri" w:hAnsi="Times New Roman" w:cs="Times New Roman"/>
          <w:b/>
          <w:sz w:val="24"/>
          <w:szCs w:val="24"/>
        </w:rPr>
        <w:t>WSPIERANIE RODZINY</w:t>
      </w:r>
    </w:p>
    <w:p w:rsidR="00D15DBA" w:rsidRDefault="00D15DBA" w:rsidP="00D15DBA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Głównym zadaniem wynikającym z ustawy z dnia 9 czerwca 2011r. o wspieraniu rodziny i systemie pieczy zastępczej jest organizowanie pracy z rodziną poprzez wsparcie asystenta rodziny. </w:t>
      </w: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Asysta rodzinna polega przede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 na wspieraniu rodziny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w wypełnianiu funkcji opiekuńczo-wychowawczych i opiera się na realizacji wspólnie stworzonego planu pracy z rodziną. Rola asystenta rodziny zaczyna się już na etapie profilaktyki i wiąże się z aktywnym oraz całościowym wspomaganiem rodziny. Asystentura rodziny ma bowiem również na celu pomoc w wypełnianiu codziennych obowiązków i zadań, motywowanie do podejmowania określonych działań,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odtrzymywanie więzi uczuciowych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rodzinie, budowanie poczucia sprawczości, wspieranie w podnoszeniu umiejętności prowadzenia gospodarstwa domowego i kompetencji społecznych, w tym także podejmowania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dopełniania spraw urzędowych.</w:t>
      </w:r>
    </w:p>
    <w:p w:rsidR="00D15DBA" w:rsidRPr="007E31E1" w:rsidRDefault="00D15DBA" w:rsidP="00D15DBA">
      <w:pPr>
        <w:autoSpaceDN w:val="0"/>
        <w:spacing w:after="0" w:line="360" w:lineRule="auto"/>
        <w:ind w:firstLine="708"/>
        <w:jc w:val="both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U podstaw pracy asystenta rodziny leży zasada pomocniczości, współpracy, dobrowolności, a także poszanowania godności i prawa do samostanowienia klientów. Funkcje asystenta rodziny to: funkcja wsparcia psychiczno-emocjonalnego, diagnostyczno-monitorująca, opiekuńcza, doradcza, mediacyjna, wychowawcza, motywująco-aktywizująca oraz koordynacji działań skierowanych na rodzinę. Miejscem pracy asystenta rodziny jest miejsce zamieszkania danej rodziny bądź miejsce przez nią wskazane. Zakres jego zadań obejmuje cztery obszary: bezpośrednią pracę z rodzicami, bezpośrednią pracę z dziećmi, działania pośrednie realizowane na rzecz dziecka i rodziny oraz organizację własnego warsztatu pracy. Szczegółowe zadania asystenta rodziny określa art. 15 ust. 1 ustawy z dnia 9 czerwca 2011 r. o wspieraniu rodziny i systemie pieczy zastępczej, wśród których wyróżniono m. in.: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opracowanie i realizację planu pracy z rodziną, 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udzielanie pomocy rodzinom w poprawie ich sytuacji życiowej, w tym zdobywaniu umiejętności prawidłowego prowadzenia gospodarstwa domowego,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udzielanie pomocy rodzinom w rozwiązywaniu prob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lemów socjalnych, wychowawczych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i psychologicznych,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4) wspieranie aktywności społecznej,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5) motywowanie członków rodziny do podnoszenia kwalifikacji zawodowych,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6) udzielanie pomocy w poszukiwaniu, podejmowaniu i utrzymaniu pracy zarobkowej,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7) podejmowanie działań interwencyjnych i zaradczych w sytuacji zagrożenia bezpieczeństwa dzieci i rodzin,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8) prowadzenie dokumentacji dotyczącej pracy z rodziną.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Wspieranie rodziny jest prowadzone za jej zgodą i aktywnym udziałem, z uwzględnieniem zasobów własnych oraz źródeł wsparcia zewnętrznego. </w:t>
      </w:r>
    </w:p>
    <w:p w:rsidR="00D15DBA" w:rsidRPr="007E31E1" w:rsidRDefault="00D15DBA" w:rsidP="00D15DBA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objęte wsparciem asystenta rodziny były przydzielane na wniosek pracowników socjalnych i wskazane jako najbardzi</w:t>
      </w:r>
      <w:r w:rsidR="00B26F98">
        <w:rPr>
          <w:rFonts w:ascii="Times New Roman" w:eastAsia="Times New Roman" w:hAnsi="Times New Roman" w:cs="Times New Roman"/>
          <w:sz w:val="24"/>
          <w:szCs w:val="24"/>
          <w:lang w:eastAsia="pl-PL"/>
        </w:rPr>
        <w:t>ej narażone na odebranie dzieci</w:t>
      </w:r>
      <w:r w:rsidR="00B26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środowiska naturalnego i umieszczenie ich w</w:t>
      </w:r>
      <w:r w:rsidR="00B26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środowisku zastępczym. Rodziny</w:t>
      </w:r>
      <w:r w:rsidR="00B26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te charakteryzuje: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niewydolność opiekuńczo-wychowawcza, zwłaszcza w zakresie właściwego pełnienia ról rodzicielskich, stosowania odpowiednich metod wychowawczych, rozpoznawania potrzeb rozwojowych dziecka oraz organizacji czasu wolnego rodziny i dzieci,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 umiejętności prowadzenia gospodarstwa domowego, w tym w szczególności nieumiejętność gospodarowania środkami pieniężnymi, określania właściwej hierarchii potrzeb rodziny i utrzymywania czystości w mieszkaniu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nieporadność w załatwianiu spraw urzędowych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4) wielodzietność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E1">
        <w:rPr>
          <w:rFonts w:ascii="Times New Roman" w:eastAsia="Times New Roman" w:hAnsi="Times New Roman" w:cs="Times New Roman"/>
          <w:sz w:val="24"/>
          <w:szCs w:val="24"/>
          <w:lang w:eastAsia="pl-PL"/>
        </w:rPr>
        <w:t>5) niski poziom kwalifikacji zawodowych i bezrobocie.</w:t>
      </w:r>
    </w:p>
    <w:p w:rsidR="00D15DBA" w:rsidRPr="007E31E1" w:rsidRDefault="00D15DBA" w:rsidP="00D15DBA">
      <w:pPr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Miejsko – Gminny Ośrodek Pomocy Społecznej w Międzyborzu w 202</w:t>
      </w:r>
      <w:r>
        <w:rPr>
          <w:rFonts w:ascii="Times New Roman" w:eastAsia="Calibri" w:hAnsi="Times New Roman" w:cs="Times New Roman"/>
          <w:sz w:val="24"/>
          <w:szCs w:val="24"/>
        </w:rPr>
        <w:t>3 roku zatrudniał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t>1 asystenta rodziny w ramach umowy zlecenie. Asys</w:t>
      </w:r>
      <w:r>
        <w:rPr>
          <w:rFonts w:ascii="Times New Roman" w:eastAsia="Calibri" w:hAnsi="Times New Roman" w:cs="Times New Roman"/>
          <w:sz w:val="24"/>
          <w:szCs w:val="24"/>
        </w:rPr>
        <w:t>tent rodziny prowadzili pracę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5 rodzinami – 16 osób w rodzinach w tym 10 dzieci z problemami opiekuńczo - wychowawczymi. </w:t>
      </w:r>
    </w:p>
    <w:p w:rsidR="00573A62" w:rsidRPr="00D15DBA" w:rsidRDefault="00D15DBA" w:rsidP="00D15DBA">
      <w:pPr>
        <w:autoSpaceDN w:val="0"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lastRenderedPageBreak/>
        <w:t>Podczas swojej pracy asystenci rodziny stale współpracowali z pracownikami socjalnymi, kuratorami sądowymi i społecznymi, policją, pedagogami i psychologami szkolnymi, wychowawcami, dyrektorami placówek Oświatowych. Tylko wspólne działania interdyscyplinarne dają możliwość szerokiego, komp</w:t>
      </w:r>
      <w:r>
        <w:rPr>
          <w:rFonts w:ascii="Times New Roman" w:eastAsia="Calibri" w:hAnsi="Times New Roman" w:cs="Times New Roman"/>
          <w:sz w:val="24"/>
          <w:szCs w:val="24"/>
        </w:rPr>
        <w:t>leksowego spojrzenia na rodzinę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w kryzysie co ma na celu pomoc w przezwyciężeniu trudności występujących w takiej rodzinie. </w:t>
      </w:r>
    </w:p>
    <w:p w:rsidR="00633E78" w:rsidRPr="00D90929" w:rsidRDefault="00633E78" w:rsidP="00AC0602">
      <w:pPr>
        <w:autoSpaceDN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929">
        <w:rPr>
          <w:rFonts w:ascii="Times New Roman" w:eastAsia="Calibri" w:hAnsi="Times New Roman" w:cs="Times New Roman"/>
          <w:b/>
          <w:sz w:val="24"/>
          <w:szCs w:val="24"/>
        </w:rPr>
        <w:t>TWORZENIE I ROZWÓJ SYSTEMU OPIEKI NAD DZIECKIEM W RODZINACH NIEWYDOLNYCH WYCHOWAWCZO</w:t>
      </w:r>
      <w:r w:rsidR="00573A62" w:rsidRPr="00D9092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15DBA" w:rsidRPr="007E31E1" w:rsidRDefault="00D15DBA" w:rsidP="00D15DBA">
      <w:pPr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W ramach realizacji ustawy z dnia 9 czerwca 2011r. o wspieraniu rodziny i systemie pieczy zastępczej stosownie do art. 191 ust 9 w przypadku umieszczania dziecka w rodzinie zastępczej, rodzinnym domu dziecka lub placówce opiekuńczo – wychowawczej gmina właściwa ze względu na miejsce zamieszkania dziecka przed umieszczeniem go po raz pierwszy ponosi wydatki na opiekę i wychowanie dziecka umieszczonego w rodzinie zastępczej albo rodzinnym domu dziecka oraz średnie </w:t>
      </w:r>
      <w:r w:rsidR="00B26F98">
        <w:rPr>
          <w:rFonts w:ascii="Times New Roman" w:eastAsia="Calibri" w:hAnsi="Times New Roman" w:cs="Times New Roman"/>
          <w:sz w:val="24"/>
          <w:szCs w:val="24"/>
        </w:rPr>
        <w:t>miesięczne wydatki przeznaczane</w:t>
      </w:r>
      <w:r w:rsidR="00B26F98"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lastRenderedPageBreak/>
        <w:t>na utrzymanie dziecka w placówce opiekuńczo – wychowawczej. Koszty o których mowa powyżej  ponoszone są w następującej wysokości: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- 10% wydatków na opiekę i wychowanie dziecka w pierwszym roku pobytu w pieczy zastępczej lub placówce opiekuńczo - wychowawczej;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- 30% wydatków na opiekę i wychowanie dziecka w drugim roku pobytu w pieczy zastępczej lub placówce opiekuńczo wychowawczej;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- 50 % wydatków na opiekę i wychowanie dziecka w trzecim i kolejnych latach pobytu dziecka w pieczy zastępczej lub placówce opiekuńczo – wychowawczej.</w:t>
      </w:r>
    </w:p>
    <w:p w:rsidR="00D15DBA" w:rsidRPr="007E31E1" w:rsidRDefault="00D15DBA" w:rsidP="00D15DBA">
      <w:pPr>
        <w:autoSpaceDN w:val="0"/>
        <w:spacing w:after="0" w:line="360" w:lineRule="auto"/>
        <w:ind w:firstLine="708"/>
        <w:jc w:val="both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W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 roku w pieczy zastępczej przebywało 6 dzieci z terenu gminy Międzybórz. Koszt opieki i wychowania dzieci przebywających </w:t>
      </w:r>
      <w:r>
        <w:rPr>
          <w:rFonts w:ascii="Times New Roman" w:eastAsia="Calibri" w:hAnsi="Times New Roman" w:cs="Times New Roman"/>
          <w:sz w:val="24"/>
          <w:szCs w:val="24"/>
        </w:rPr>
        <w:t>w rodzinach zastępczych wyniósł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26.004,33</w:t>
      </w:r>
      <w:r w:rsidRPr="007E31E1">
        <w:rPr>
          <w:rFonts w:ascii="Times New Roman" w:eastAsia="Calibri" w:hAnsi="Times New Roman" w:cs="Times New Roman"/>
          <w:b/>
          <w:sz w:val="24"/>
          <w:szCs w:val="24"/>
        </w:rPr>
        <w:t xml:space="preserve"> zł.</w:t>
      </w:r>
    </w:p>
    <w:p w:rsidR="00D15DBA" w:rsidRPr="007E31E1" w:rsidRDefault="00D15DBA" w:rsidP="00D15DBA">
      <w:pPr>
        <w:autoSpaceDN w:val="0"/>
        <w:spacing w:after="0" w:line="360" w:lineRule="auto"/>
        <w:ind w:firstLine="708"/>
        <w:jc w:val="both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W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 roku w placówkach opiekuńczo - wy</w:t>
      </w:r>
      <w:r>
        <w:rPr>
          <w:rFonts w:ascii="Times New Roman" w:eastAsia="Calibri" w:hAnsi="Times New Roman" w:cs="Times New Roman"/>
          <w:sz w:val="24"/>
          <w:szCs w:val="24"/>
        </w:rPr>
        <w:t>chowawczych przebywało 2 dzieci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t>z terenu gminy Międzybórz. Koszt średnich miesi</w:t>
      </w:r>
      <w:r w:rsidR="00B26F98">
        <w:rPr>
          <w:rFonts w:ascii="Times New Roman" w:eastAsia="Calibri" w:hAnsi="Times New Roman" w:cs="Times New Roman"/>
          <w:sz w:val="24"/>
          <w:szCs w:val="24"/>
        </w:rPr>
        <w:t>ęcznych wydatków przeznaczonych</w:t>
      </w:r>
      <w:r w:rsidR="00B26F98"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utrzymanie tych dzieci w placówce w skali roku wyniósł </w:t>
      </w:r>
      <w:r>
        <w:rPr>
          <w:rFonts w:ascii="Times New Roman" w:eastAsia="Calibri" w:hAnsi="Times New Roman" w:cs="Times New Roman"/>
          <w:b/>
          <w:sz w:val="24"/>
          <w:szCs w:val="24"/>
        </w:rPr>
        <w:t>69.155,68</w:t>
      </w:r>
      <w:r w:rsidRPr="007E31E1">
        <w:rPr>
          <w:rFonts w:ascii="Times New Roman" w:eastAsia="Calibri" w:hAnsi="Times New Roman" w:cs="Times New Roman"/>
          <w:b/>
          <w:sz w:val="24"/>
          <w:szCs w:val="24"/>
        </w:rPr>
        <w:t xml:space="preserve"> zł.</w:t>
      </w:r>
    </w:p>
    <w:p w:rsidR="00D15DBA" w:rsidRPr="00D15DBA" w:rsidRDefault="00D15DBA" w:rsidP="00D15DBA">
      <w:pPr>
        <w:autoSpaceDN w:val="0"/>
        <w:spacing w:after="0" w:line="360" w:lineRule="auto"/>
        <w:jc w:val="both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Łączny koszt tego zadania wyniósł </w:t>
      </w:r>
      <w:r>
        <w:rPr>
          <w:rFonts w:ascii="Times New Roman" w:eastAsia="Calibri" w:hAnsi="Times New Roman" w:cs="Times New Roman"/>
          <w:b/>
          <w:sz w:val="24"/>
          <w:szCs w:val="24"/>
        </w:rPr>
        <w:t>95.150,01</w:t>
      </w:r>
      <w:r w:rsidRPr="007E31E1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 i został zrealizowany w całości ze środków własnych gminy. 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W ramach tego zadania pracownicy socjalni pracownicy socjalny prowadzą pracę socjalną z rodzinami przeżywającymi problemy opiekuńczo – wychowawcze, prowadzą monitoring dziecka w rodzinie dotkniętej sytuacją kryzysową poprzez stały kontakt ze szkołą, tj. wychowawcą, psychologiem lub pedagogiem szkolnym. </w:t>
      </w:r>
    </w:p>
    <w:p w:rsidR="00F505EE" w:rsidRPr="00D90929" w:rsidRDefault="00D15DBA" w:rsidP="000A3A47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Dzieci z rodzin w kryzysie, w tym z trudnościami w wypełnianiu funkcji opiekuńczo – wychowawczych kierowane są w uzgodnieniu z pedagogiem szkolnym do wsparcia w postaci zajęć edukacyjnych organizowanych w świetlicy.</w:t>
      </w:r>
    </w:p>
    <w:p w:rsidR="00633E78" w:rsidRPr="00D90929" w:rsidRDefault="00633E78" w:rsidP="00AC0602">
      <w:pPr>
        <w:autoSpaceDN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929">
        <w:rPr>
          <w:rFonts w:ascii="Times New Roman" w:eastAsia="Calibri" w:hAnsi="Times New Roman" w:cs="Times New Roman"/>
          <w:b/>
          <w:sz w:val="24"/>
          <w:szCs w:val="24"/>
        </w:rPr>
        <w:t>USPRAWNIENIE SYSTEMU Z</w:t>
      </w:r>
      <w:r w:rsidR="00D15DBA">
        <w:rPr>
          <w:rFonts w:ascii="Times New Roman" w:eastAsia="Calibri" w:hAnsi="Times New Roman" w:cs="Times New Roman"/>
          <w:b/>
          <w:sz w:val="24"/>
          <w:szCs w:val="24"/>
        </w:rPr>
        <w:t>APOBIEGANIA KRYZYSOM I PRZEMOCY</w:t>
      </w:r>
      <w:r w:rsidR="00D15DB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90929">
        <w:rPr>
          <w:rFonts w:ascii="Times New Roman" w:eastAsia="Calibri" w:hAnsi="Times New Roman" w:cs="Times New Roman"/>
          <w:b/>
          <w:sz w:val="24"/>
          <w:szCs w:val="24"/>
        </w:rPr>
        <w:t>W RODZINIE</w:t>
      </w:r>
    </w:p>
    <w:p w:rsidR="00D15DBA" w:rsidRPr="007E31E1" w:rsidRDefault="00D15DBA" w:rsidP="00D15DBA">
      <w:pPr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Przemoc w rodzinie jak również wszelkiego rodz</w:t>
      </w:r>
      <w:r w:rsidR="00B26F98">
        <w:rPr>
          <w:rFonts w:ascii="Times New Roman" w:eastAsia="Calibri" w:hAnsi="Times New Roman" w:cs="Times New Roman"/>
          <w:sz w:val="24"/>
          <w:szCs w:val="24"/>
        </w:rPr>
        <w:t>aju uzależnienia należą obecnie</w:t>
      </w:r>
      <w:r w:rsidR="00B26F98"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do najpoważniejszych problemów społecznych. Biorąc </w:t>
      </w:r>
      <w:r w:rsidR="00B26F98">
        <w:rPr>
          <w:rFonts w:ascii="Times New Roman" w:eastAsia="Calibri" w:hAnsi="Times New Roman" w:cs="Times New Roman"/>
          <w:sz w:val="24"/>
          <w:szCs w:val="24"/>
        </w:rPr>
        <w:t>pod uwagę ich degradujący wpływ</w:t>
      </w:r>
      <w:r w:rsidR="00B26F98"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lastRenderedPageBreak/>
        <w:t>na życie człowieka i rodziny, a także poczucie bezpi</w:t>
      </w:r>
      <w:r w:rsidR="00B26F98">
        <w:rPr>
          <w:rFonts w:ascii="Times New Roman" w:eastAsia="Calibri" w:hAnsi="Times New Roman" w:cs="Times New Roman"/>
          <w:sz w:val="24"/>
          <w:szCs w:val="24"/>
        </w:rPr>
        <w:t>eczeństwa społecznego, problemy</w:t>
      </w:r>
      <w:r w:rsidR="00B26F98"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te nabierają szczególnego znaczenia. </w:t>
      </w:r>
    </w:p>
    <w:p w:rsidR="00D15DBA" w:rsidRPr="007E31E1" w:rsidRDefault="00D15DBA" w:rsidP="00D15DBA">
      <w:pPr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Działania nakierowane na przeciwdziałanie prz</w:t>
      </w:r>
      <w:r w:rsidR="00B26F98">
        <w:rPr>
          <w:rFonts w:ascii="Times New Roman" w:eastAsia="Calibri" w:hAnsi="Times New Roman" w:cs="Times New Roman"/>
          <w:sz w:val="24"/>
          <w:szCs w:val="24"/>
        </w:rPr>
        <w:t>emocy w rodzinie realizowane</w:t>
      </w:r>
      <w:r w:rsidR="00B26F98">
        <w:rPr>
          <w:rFonts w:ascii="Times New Roman" w:eastAsia="Calibri" w:hAnsi="Times New Roman" w:cs="Times New Roman"/>
          <w:sz w:val="24"/>
          <w:szCs w:val="24"/>
        </w:rPr>
        <w:br/>
        <w:t xml:space="preserve">są 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w ramach </w:t>
      </w:r>
      <w:r>
        <w:rPr>
          <w:rFonts w:ascii="Times New Roman" w:eastAsia="Calibri" w:hAnsi="Times New Roman" w:cs="Times New Roman"/>
          <w:sz w:val="24"/>
          <w:szCs w:val="24"/>
        </w:rPr>
        <w:t>procedury „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Niebieskie Karty”. Przemocą w rodzinie na terenie Gminy Międzybórz zajmuje się Zespół Interdyscyplinarny ds. Przeciwdziałania Przemocy w Rodzinie. W pracach zespołu biorą udział przedstawiciele pomocy społecznej, sądu, policji, szkół, służby zdrowia. 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Głównym celem Zespołu jest ochrona ofiar przemocy w rod</w:t>
      </w:r>
      <w:r>
        <w:rPr>
          <w:rFonts w:ascii="Times New Roman" w:eastAsia="Calibri" w:hAnsi="Times New Roman" w:cs="Times New Roman"/>
          <w:sz w:val="24"/>
          <w:szCs w:val="24"/>
        </w:rPr>
        <w:t>zinie w tym inicjowanie działań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w stosunku do osób stosujących przemoc oraz koordynowanie działań podmiotów działających na rzecz ofiar przemocy w rodzinie. </w:t>
      </w:r>
    </w:p>
    <w:p w:rsidR="00D15DBA" w:rsidRPr="00D15DBA" w:rsidRDefault="00D15DBA" w:rsidP="00D15DBA">
      <w:pPr>
        <w:autoSpaceDN w:val="0"/>
        <w:spacing w:after="0" w:line="360" w:lineRule="auto"/>
        <w:jc w:val="both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Miejsko-Gminny Ośrodek Pomocy Społecznej w Międzyborzu zapewnia obsł</w:t>
      </w:r>
      <w:r>
        <w:rPr>
          <w:rFonts w:ascii="Times New Roman" w:eastAsia="Calibri" w:hAnsi="Times New Roman" w:cs="Times New Roman"/>
          <w:sz w:val="24"/>
          <w:szCs w:val="24"/>
        </w:rPr>
        <w:t xml:space="preserve">ugę organizacyjno – techniczną </w:t>
      </w:r>
      <w:r w:rsidRPr="007E31E1">
        <w:rPr>
          <w:rFonts w:ascii="Times New Roman" w:eastAsia="Calibri" w:hAnsi="Times New Roman" w:cs="Times New Roman"/>
          <w:sz w:val="24"/>
          <w:szCs w:val="24"/>
        </w:rPr>
        <w:t>Zespołu Interdyscyplinarneg</w:t>
      </w:r>
      <w:r>
        <w:rPr>
          <w:rFonts w:ascii="Times New Roman" w:eastAsia="Calibri" w:hAnsi="Times New Roman" w:cs="Times New Roman"/>
          <w:sz w:val="24"/>
          <w:szCs w:val="24"/>
        </w:rPr>
        <w:t>o ds. Przeciwdziałania Przemocy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t>w Rodzinie. Przewodniczący Zespołu powołuje grupy ro</w:t>
      </w:r>
      <w:r>
        <w:rPr>
          <w:rFonts w:ascii="Times New Roman" w:eastAsia="Calibri" w:hAnsi="Times New Roman" w:cs="Times New Roman"/>
          <w:sz w:val="24"/>
          <w:szCs w:val="24"/>
        </w:rPr>
        <w:t xml:space="preserve">bocze, które zajmują się pracą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z konkretnymi rodzinami, ofiarami i sprawcami przemocy w ramach </w:t>
      </w:r>
      <w:r w:rsidRPr="007E31E1">
        <w:rPr>
          <w:rFonts w:ascii="Times New Roman" w:eastAsia="Calibri" w:hAnsi="Times New Roman" w:cs="Times New Roman"/>
          <w:sz w:val="24"/>
          <w:szCs w:val="24"/>
        </w:rPr>
        <w:lastRenderedPageBreak/>
        <w:t>procedury „Niebieskie Karty”.</w:t>
      </w:r>
      <w:r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7E31E1">
        <w:rPr>
          <w:rFonts w:ascii="Times New Roman" w:eastAsia="Calibri" w:hAnsi="Times New Roman" w:cs="Times New Roman"/>
          <w:sz w:val="24"/>
          <w:szCs w:val="24"/>
        </w:rPr>
        <w:t>W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 roku do Zespołu Interdyscyplinarnego wpłynęło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 „Niebieskich Kart”. Łącznie prowadzonych było 7 procedur (2 z lat poprzednich). Procedury realizowane były przy udziale 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Grup Roboczych, które odbyły 60 posiedzeń. 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W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 roku z powodu  uzasadnionego przypuszczenia o zaprzestaniu dalszego stosowania przemocy, po zrealizowaniu indywidualnego planu pomocy, członkowie Zespołu podjęli decyzje o zakończeniu procedury „Niebieskie Karty” w 2 przypadkach. </w:t>
      </w:r>
    </w:p>
    <w:p w:rsidR="00D15DBA" w:rsidRPr="007E31E1" w:rsidRDefault="00D15DBA" w:rsidP="00D15DBA">
      <w:pPr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W Miejsko-Gminnym Ośrodku Pomocy Społecznej w Międzyborzu działa Punkt Konsultacyjny, w którym zatrudniony jest psycholog celem wsparcia przede wszystkim osób dotkniętych przemocą w rodzinie. </w:t>
      </w:r>
    </w:p>
    <w:p w:rsidR="00D15DBA" w:rsidRPr="007E31E1" w:rsidRDefault="00D15DBA" w:rsidP="00D15DBA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W ramach działań profilaktycznych na rzecz przeciwdziałania przemocy w rodzinie zostały zakupione plakaty informujące o zjawisku przemocy i uzależnieniach, które zostały przekazane do wszystkich szkół i instytucji publicznych na terenie Gminy Międzybórz. </w:t>
      </w:r>
    </w:p>
    <w:p w:rsidR="00F505EE" w:rsidRPr="00726CB6" w:rsidRDefault="00D15DBA" w:rsidP="00726CB6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E1">
        <w:rPr>
          <w:rFonts w:ascii="Times New Roman" w:eastAsia="Calibri" w:hAnsi="Times New Roman" w:cs="Times New Roman"/>
          <w:sz w:val="24"/>
          <w:szCs w:val="24"/>
        </w:rPr>
        <w:t>Wszystkim przedstawicielom instytucji publicznych i organizacji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pozarządowych, którzy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31E1">
        <w:rPr>
          <w:rFonts w:ascii="Times New Roman" w:eastAsia="Calibri" w:hAnsi="Times New Roman" w:cs="Times New Roman"/>
          <w:sz w:val="24"/>
          <w:szCs w:val="24"/>
        </w:rPr>
        <w:t xml:space="preserve">w codziennej pracy spotykają się z problemem przemocy w rodzinie przekazano również ulotki z nr telefonów oraz poczty mailowej </w:t>
      </w:r>
      <w:r w:rsidRPr="007E31E1">
        <w:rPr>
          <w:rFonts w:ascii="Times New Roman" w:eastAsia="Calibri" w:hAnsi="Times New Roman" w:cs="Times New Roman"/>
          <w:sz w:val="24"/>
          <w:szCs w:val="24"/>
        </w:rPr>
        <w:lastRenderedPageBreak/>
        <w:t>„Niebieskiej Linii” wraz z informacją o możliwości skorzystania z konsultacji specjalistów.</w:t>
      </w:r>
    </w:p>
    <w:p w:rsidR="00F505EE" w:rsidRPr="00D90929" w:rsidRDefault="00F505EE" w:rsidP="00AC0602">
      <w:pPr>
        <w:pStyle w:val="Standard"/>
        <w:autoSpaceDE w:val="0"/>
        <w:spacing w:line="360" w:lineRule="auto"/>
        <w:ind w:firstLine="708"/>
        <w:jc w:val="both"/>
        <w:rPr>
          <w:rFonts w:eastAsia="TimesNewRomanPSMT" w:cs="Times New Roman"/>
        </w:rPr>
      </w:pPr>
    </w:p>
    <w:p w:rsidR="00670A3C" w:rsidRPr="00D90929" w:rsidRDefault="00371F05" w:rsidP="00B26F98">
      <w:pPr>
        <w:pStyle w:val="Akapitzlist"/>
        <w:numPr>
          <w:ilvl w:val="0"/>
          <w:numId w:val="50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>Fundusz sołecki.</w:t>
      </w:r>
    </w:p>
    <w:p w:rsidR="00726CB6" w:rsidRDefault="00726CB6" w:rsidP="00726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 xml:space="preserve">Sołectwa są najliczniejszą grupą jednostek pomocniczych gminy, </w:t>
      </w:r>
      <w:r w:rsidRPr="00726CB6">
        <w:rPr>
          <w:rStyle w:val="hgkelc"/>
          <w:rFonts w:ascii="Times New Roman" w:hAnsi="Times New Roman" w:cs="Times New Roman"/>
          <w:bCs/>
          <w:sz w:val="24"/>
          <w:szCs w:val="24"/>
        </w:rPr>
        <w:t>której organem uchwałodawczym jest zebranie wiejskie, a wykonawczym – sołtys. Niezmiennie jego najważniejszym zadaniem jest pośrednictwo pomiędzy przedstawicielami władzy a lokalną społecznością.</w:t>
      </w:r>
      <w:r w:rsidRPr="00726CB6"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6CB6" w:rsidRDefault="00726CB6" w:rsidP="00726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>Środki funduszu sołeckiego są corocznie przyznaw</w:t>
      </w:r>
      <w:r w:rsidR="00B26F98">
        <w:rPr>
          <w:rFonts w:ascii="Times New Roman" w:hAnsi="Times New Roman" w:cs="Times New Roman"/>
          <w:sz w:val="24"/>
          <w:szCs w:val="24"/>
        </w:rPr>
        <w:t>ane sołectwom, które w terminie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26CB6">
        <w:rPr>
          <w:rFonts w:ascii="Times New Roman" w:hAnsi="Times New Roman" w:cs="Times New Roman"/>
          <w:sz w:val="24"/>
          <w:szCs w:val="24"/>
        </w:rPr>
        <w:t xml:space="preserve">do dnia 30 września poprzedzającego rok budżetowy, złożą stosowny wniosek celem uwzględnienia go w projekcie budżetu gminy. Wyodrębnione w budżecie gminy fundusze przeznacza się na realizację zadań własnych gminy, które służą realizacji potrzeb mieszkańców sołectwa, co za tym idzie wpływają na poprawę jakości ich życia. W roku budżetowym 2023 większość sołectw skorzystała z możliwości dysponowania i wydatkowania środków w sposób zasadny i właściwy. Środki te zostały przeznaczone przede wszystkim na spotkania aktywizujące lokalną społeczność, zakup wyposażenia </w:t>
      </w:r>
      <w:r w:rsidRPr="00726CB6">
        <w:rPr>
          <w:rFonts w:ascii="Times New Roman" w:hAnsi="Times New Roman" w:cs="Times New Roman"/>
          <w:sz w:val="24"/>
          <w:szCs w:val="24"/>
        </w:rPr>
        <w:lastRenderedPageBreak/>
        <w:t>świetlic oraz placów wiejskich, a także remonty dróg gminnych i zakup lamp. Ilość śro</w:t>
      </w:r>
      <w:r w:rsidR="00B26F98">
        <w:rPr>
          <w:rFonts w:ascii="Times New Roman" w:hAnsi="Times New Roman" w:cs="Times New Roman"/>
          <w:sz w:val="24"/>
          <w:szCs w:val="24"/>
        </w:rPr>
        <w:t>dków przeznaczonych w roku 2023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726CB6">
        <w:rPr>
          <w:rFonts w:ascii="Times New Roman" w:hAnsi="Times New Roman" w:cs="Times New Roman"/>
          <w:sz w:val="24"/>
          <w:szCs w:val="24"/>
        </w:rPr>
        <w:t xml:space="preserve">na poszczególne sołectwa przestawia poniższa tabela. </w:t>
      </w:r>
    </w:p>
    <w:p w:rsidR="00726CB6" w:rsidRDefault="00726CB6" w:rsidP="00726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15</w:t>
      </w:r>
      <w:r w:rsidRPr="00D90929">
        <w:rPr>
          <w:rFonts w:ascii="Times New Roman" w:hAnsi="Times New Roman" w:cs="Times New Roman"/>
          <w:b/>
          <w:sz w:val="24"/>
          <w:szCs w:val="24"/>
        </w:rPr>
        <w:t>.   Fundusz sołecki – zestawienie.</w:t>
      </w:r>
    </w:p>
    <w:tbl>
      <w:tblPr>
        <w:tblStyle w:val="Tabela-Siatka"/>
        <w:tblW w:w="6142" w:type="dxa"/>
        <w:tblInd w:w="1312" w:type="dxa"/>
        <w:tblLook w:val="04A0" w:firstRow="1" w:lastRow="0" w:firstColumn="1" w:lastColumn="0" w:noHBand="0" w:noVBand="1"/>
      </w:tblPr>
      <w:tblGrid>
        <w:gridCol w:w="570"/>
        <w:gridCol w:w="3537"/>
        <w:gridCol w:w="2035"/>
      </w:tblGrid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035" w:type="dxa"/>
          </w:tcPr>
          <w:p w:rsidR="00726CB6" w:rsidRPr="00726CB6" w:rsidRDefault="00726CB6" w:rsidP="00F82E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b/>
                <w:sz w:val="24"/>
                <w:szCs w:val="24"/>
              </w:rPr>
              <w:t>Kwota (zł)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Bąków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14.806,00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Bukowina Sycowska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38.661,00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Dziesławice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20.454,00</w:t>
            </w:r>
          </w:p>
        </w:tc>
      </w:tr>
      <w:tr w:rsidR="00726CB6" w:rsidRPr="00726CB6" w:rsidTr="00726CB6">
        <w:trPr>
          <w:trHeight w:val="412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Hałdrychowice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13.271,00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Kamień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17.109,00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Klonów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29.558,00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Kraszów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32.409,00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Królewska Wola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19.193,00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Ligota Rybińska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15.684,00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Niwki Kraszowskie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24.842,00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Niwki Książęce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24.732,00</w:t>
            </w:r>
          </w:p>
        </w:tc>
      </w:tr>
      <w:tr w:rsidR="00726CB6" w:rsidRPr="00726CB6" w:rsidTr="00726CB6">
        <w:trPr>
          <w:trHeight w:val="424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28.570,00</w:t>
            </w:r>
          </w:p>
        </w:tc>
      </w:tr>
      <w:tr w:rsidR="00726CB6" w:rsidRPr="00726CB6" w:rsidTr="00726CB6">
        <w:trPr>
          <w:trHeight w:val="412"/>
        </w:trPr>
        <w:tc>
          <w:tcPr>
            <w:tcW w:w="570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37" w:type="dxa"/>
          </w:tcPr>
          <w:p w:rsidR="00726CB6" w:rsidRPr="00726CB6" w:rsidRDefault="00726CB6" w:rsidP="00F82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Oska Piła</w:t>
            </w:r>
          </w:p>
        </w:tc>
        <w:tc>
          <w:tcPr>
            <w:tcW w:w="2035" w:type="dxa"/>
          </w:tcPr>
          <w:p w:rsidR="00726CB6" w:rsidRPr="00726CB6" w:rsidRDefault="00726CB6" w:rsidP="00BC42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B6">
              <w:rPr>
                <w:rFonts w:ascii="Times New Roman" w:hAnsi="Times New Roman" w:cs="Times New Roman"/>
                <w:sz w:val="24"/>
                <w:szCs w:val="24"/>
              </w:rPr>
              <w:t>16.671,00</w:t>
            </w:r>
          </w:p>
        </w:tc>
      </w:tr>
    </w:tbl>
    <w:p w:rsidR="00E376DE" w:rsidRPr="000A3A47" w:rsidRDefault="00726CB6" w:rsidP="000A3A47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Biuro Rady Miejskiej.</w:t>
      </w:r>
    </w:p>
    <w:p w:rsidR="006F7B07" w:rsidRPr="00D47CF3" w:rsidRDefault="00C90FA6" w:rsidP="00B26F98">
      <w:pPr>
        <w:pStyle w:val="Akapitzlist"/>
        <w:numPr>
          <w:ilvl w:val="0"/>
          <w:numId w:val="50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29">
        <w:rPr>
          <w:rFonts w:ascii="Times New Roman" w:hAnsi="Times New Roman" w:cs="Times New Roman"/>
          <w:b/>
          <w:sz w:val="24"/>
          <w:szCs w:val="24"/>
        </w:rPr>
        <w:t xml:space="preserve">Projekty cyfrowe.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>Gmina Międzybórz w 2023 roku ubiegała się o</w:t>
      </w:r>
      <w:r>
        <w:rPr>
          <w:rFonts w:ascii="Times New Roman" w:hAnsi="Times New Roman" w:cs="Times New Roman"/>
          <w:sz w:val="24"/>
          <w:szCs w:val="24"/>
        </w:rPr>
        <w:t xml:space="preserve"> przyznanie środków finansowych</w:t>
      </w:r>
      <w:r>
        <w:rPr>
          <w:rFonts w:ascii="Times New Roman" w:hAnsi="Times New Roman" w:cs="Times New Roman"/>
          <w:sz w:val="24"/>
          <w:szCs w:val="24"/>
        </w:rPr>
        <w:br/>
      </w:r>
      <w:r w:rsidRPr="003C6396">
        <w:rPr>
          <w:rFonts w:ascii="Times New Roman" w:hAnsi="Times New Roman" w:cs="Times New Roman"/>
          <w:sz w:val="24"/>
          <w:szCs w:val="24"/>
        </w:rPr>
        <w:t xml:space="preserve">w ramach funduszy europejskich na rozwój cyfrowy 2021 2027 </w:t>
      </w:r>
      <w:r w:rsidRPr="003C6396">
        <w:rPr>
          <w:rFonts w:ascii="Times New Roman" w:hAnsi="Times New Roman" w:cs="Times New Roman"/>
          <w:sz w:val="24"/>
          <w:szCs w:val="24"/>
        </w:rPr>
        <w:lastRenderedPageBreak/>
        <w:t>(FERC), priorytet II Zaawansowane usługi cyfrowe działanie, 2.2. Wzmocnienie krajowego systemu cyberbezpieczeństwa dotycząca realizacji konkursu grantowego „Cyberbezpieczny Samorząd”.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>W ramach pozyskanych środków Gmina Międzybórz planuje: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 1. Przeprowadzenie audytu SZBI, audyt zgodności KRI/uoKSC przez wykwalifikowanych audytorów, (re)certyfikacja SZBI na zgodność z normami.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2. Dzięki środkom finansowym w ramach funduszy europejskich Gmina Międzybórz planuje również zakup kompleksowej usługi opracowania, wdrożenia, przeglądu i aktualizacji dokumentacji Systemu Zarządzania Bezpieczeństwem Informacji (SZBI), w tym między innymi wprowadzenie lub aktualizacja polityk. bezpieczeństwa informacji (PBI), na analizy ryzyka (w tym opracowanie i wdrożenie metodyk), np. procedury: obsługi incydentów, ciągłości działania i zarządzania kryzysowego, stosowania kryptografii i szyfrowania, kontroli dostępu, bezpieczeństwa pracy zdalnej, używania urządzeń mobilnych, itp.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3. Podstawowe szkolenia (lub dostęp do platform szkoleniowych) budujące świadomość cyberzagrożeń i sposobów ochrony dla pracowników JST.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lastRenderedPageBreak/>
        <w:t xml:space="preserve">4. Szkolenia powiązane z testami socjotechnicznymi, które będą weryfikować świadomość zagrożeń i reakcji personelu, w szczególności reagowanie specjalistów posiadających odpowiednie obowiązki w ramach SZBI w zgodzie z przyjętymi procedurami.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5. Szkolenia specjalistyczne dla kadry zarządzającej i działu IT w zakresie zastosowanych (planowanych do zastosowania) środków bezpieczeństwa w ramach Projektu.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6. Gmina Międzybórz planuje również zakup, wdrożenie i utrzymanie systemów teleinformatycznych, w tym urządzeń, oprogramowania i usług zapewniających prewencję, detekcję i reakcję na zagrożenia cyberbezpieczeństwa, z niezbędnym wsparciem producenta.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7. Zakup, wdrożenie i utrzymanie rozwiązań ciągłego monitorowania bezpieczeństwa, skanery podatności, zarządzanie podatnościami, zarządzanie zasobami IT i aktywami podlegającymi ochronie oraz innych rodzajów narzędzi wymienionych w katalogu klas rozwiązań.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8. Zakup testów i badań bezpieczeństwa, dostępu do informacji bezpieczeństwa oraz inne usługi integracyjne dotyczące obszaru cyberbezpieczeństwa.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lastRenderedPageBreak/>
        <w:t>9. Zakup, wdrożenie, konfiguracja oraz utrzy</w:t>
      </w:r>
      <w:r>
        <w:rPr>
          <w:rFonts w:ascii="Times New Roman" w:hAnsi="Times New Roman" w:cs="Times New Roman"/>
          <w:sz w:val="24"/>
          <w:szCs w:val="24"/>
        </w:rPr>
        <w:t>manie urządzeń i oprogramowania</w:t>
      </w:r>
      <w:r>
        <w:rPr>
          <w:rFonts w:ascii="Times New Roman" w:hAnsi="Times New Roman" w:cs="Times New Roman"/>
          <w:sz w:val="24"/>
          <w:szCs w:val="24"/>
        </w:rPr>
        <w:br/>
      </w:r>
      <w:r w:rsidRPr="003C6396">
        <w:rPr>
          <w:rFonts w:ascii="Times New Roman" w:hAnsi="Times New Roman" w:cs="Times New Roman"/>
          <w:sz w:val="24"/>
          <w:szCs w:val="24"/>
        </w:rPr>
        <w:t xml:space="preserve">z zakresu cyberbezpieczeństwa.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10. Zakup usług wsparcia realizowanych przez zewnętrznych ekspertów z zakresu cyberbezpieczeństwa. 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>11. Zakup, wdrożenie i utrzymanie systemów lub usług na potrzeby operacyjnych centrów cyberbezpieczeństwa (SOC), także jako element Centrum Usług Wspólnych.</w:t>
      </w:r>
    </w:p>
    <w:p w:rsidR="003C6396" w:rsidRP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>Celem projektu „Cyberbezpieczna Gmina Międzybórz” jest przede wszystkim zwiększenie poziomu bezpieczeństwa informacji samorządu poprzez wzmacnianie odporności na potencjalne zagrożenia oraz zdolności do skutec</w:t>
      </w:r>
      <w:r w:rsidR="00B26F98">
        <w:rPr>
          <w:rFonts w:ascii="Times New Roman" w:hAnsi="Times New Roman" w:cs="Times New Roman"/>
          <w:sz w:val="24"/>
          <w:szCs w:val="24"/>
        </w:rPr>
        <w:t>znego zapobiegania i reagowania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3C6396">
        <w:rPr>
          <w:rFonts w:ascii="Times New Roman" w:hAnsi="Times New Roman" w:cs="Times New Roman"/>
          <w:sz w:val="24"/>
          <w:szCs w:val="24"/>
        </w:rPr>
        <w:t>na incydenty w systemach informacyjnych. Podniesienie poziomu wiedzy i kompetencji personelu JST poprzez cykliczne szkolenia to kluczowe działanie mające na celu stworzenie mocnych fundamentów bezpieczeństwa informatycznego w urzędzie, a tym samym minimalizację ryzyka potencjalnej utraty danych. Zakup odpowied</w:t>
      </w:r>
      <w:r w:rsidR="00B26F98">
        <w:rPr>
          <w:rFonts w:ascii="Times New Roman" w:hAnsi="Times New Roman" w:cs="Times New Roman"/>
          <w:sz w:val="24"/>
          <w:szCs w:val="24"/>
        </w:rPr>
        <w:t>nich urządzeń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oprogramowania,</w:t>
      </w:r>
      <w:r w:rsidR="00B26F98">
        <w:rPr>
          <w:rFonts w:ascii="Times New Roman" w:hAnsi="Times New Roman" w:cs="Times New Roman"/>
          <w:sz w:val="24"/>
          <w:szCs w:val="24"/>
        </w:rPr>
        <w:t xml:space="preserve"> </w:t>
      </w:r>
      <w:r w:rsidRPr="003C6396">
        <w:rPr>
          <w:rFonts w:ascii="Times New Roman" w:hAnsi="Times New Roman" w:cs="Times New Roman"/>
          <w:sz w:val="24"/>
          <w:szCs w:val="24"/>
        </w:rPr>
        <w:t xml:space="preserve">w połączeniu z odpowiednimi procedurami i szkoleniami, stanowi kompleksowy plan wzmocnienia cyberbezpieczeństwa samorządu. To inwestycja w ochronę danych i ciągłość </w:t>
      </w:r>
      <w:r w:rsidRPr="003C6396">
        <w:rPr>
          <w:rFonts w:ascii="Times New Roman" w:hAnsi="Times New Roman" w:cs="Times New Roman"/>
          <w:sz w:val="24"/>
          <w:szCs w:val="24"/>
        </w:rPr>
        <w:lastRenderedPageBreak/>
        <w:t xml:space="preserve">działania instytucji, a także zminimalizowanie ryzyka incydentów bezpieczeństwa poprzez regularne monitorowanie systemów, identyfikację potencjalnych zagrożeń i wprowadzanie środków prewencyjnych. Takie działania mają również na celu zwiększenie świadomości mieszkańców na temat wysiłków podjętych przez samorząd w celu ochrony ich danych osobowych przed nieuprawnionym dostępem, modyfikacją czy utratą oraz zagwarantowania bezpieczeństwa cyfrowego. Skuteczna ochrona danych obywateli przyczyni się do zbudowania zaufania społeczności lokalnej do samorządu jak i pozytywnego wizerunku JST. </w:t>
      </w:r>
    </w:p>
    <w:p w:rsid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Ogólna wartość środków przyznanych w ramach projektu „Cyberbezpieczna Gmina Międzybórz” </w:t>
      </w:r>
      <w:r w:rsidR="00B26F98">
        <w:rPr>
          <w:rFonts w:ascii="Times New Roman" w:hAnsi="Times New Roman" w:cs="Times New Roman"/>
          <w:sz w:val="24"/>
          <w:szCs w:val="24"/>
        </w:rPr>
        <w:t>wynosi</w:t>
      </w:r>
      <w:r w:rsidRPr="003C6396">
        <w:rPr>
          <w:rFonts w:ascii="Times New Roman" w:hAnsi="Times New Roman" w:cs="Times New Roman"/>
          <w:sz w:val="24"/>
          <w:szCs w:val="24"/>
        </w:rPr>
        <w:t xml:space="preserve"> 441 021,00 zł brutto, przy czym dofinan</w:t>
      </w:r>
      <w:r w:rsidR="00B26F98">
        <w:rPr>
          <w:rFonts w:ascii="Times New Roman" w:hAnsi="Times New Roman" w:cs="Times New Roman"/>
          <w:sz w:val="24"/>
          <w:szCs w:val="24"/>
        </w:rPr>
        <w:t>sowanie ze środków europejskich</w:t>
      </w:r>
      <w:r w:rsidR="00B26F98">
        <w:rPr>
          <w:rFonts w:ascii="Times New Roman" w:hAnsi="Times New Roman" w:cs="Times New Roman"/>
          <w:sz w:val="24"/>
          <w:szCs w:val="24"/>
        </w:rPr>
        <w:br/>
        <w:t>wynosi</w:t>
      </w:r>
      <w:r w:rsidRPr="003C6396">
        <w:rPr>
          <w:rFonts w:ascii="Times New Roman" w:hAnsi="Times New Roman" w:cs="Times New Roman"/>
          <w:sz w:val="24"/>
          <w:szCs w:val="24"/>
        </w:rPr>
        <w:t xml:space="preserve"> 344 085,00 zł brutto, wkład budżetu państwa 70 4</w:t>
      </w:r>
      <w:r w:rsidR="00B26F98">
        <w:rPr>
          <w:rFonts w:ascii="Times New Roman" w:hAnsi="Times New Roman" w:cs="Times New Roman"/>
          <w:sz w:val="24"/>
          <w:szCs w:val="24"/>
        </w:rPr>
        <w:t>75,00 zł brutto, a wkład własny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3C6396">
        <w:rPr>
          <w:rFonts w:ascii="Times New Roman" w:hAnsi="Times New Roman" w:cs="Times New Roman"/>
          <w:sz w:val="24"/>
          <w:szCs w:val="24"/>
        </w:rPr>
        <w:t xml:space="preserve">26 461,00 zł brutto.  </w:t>
      </w:r>
    </w:p>
    <w:p w:rsidR="003C6396" w:rsidRDefault="003C6396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A47" w:rsidRDefault="000A3A47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A47" w:rsidRDefault="000A3A47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A47" w:rsidRDefault="000A3A47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A47" w:rsidRDefault="000A3A47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A47" w:rsidRDefault="000A3A47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A47" w:rsidRPr="00D90929" w:rsidRDefault="000A3A47" w:rsidP="003C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745" w:rsidRPr="000A3A47" w:rsidRDefault="004638AE" w:rsidP="000A3A47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inwestycje gminne.</w:t>
      </w:r>
    </w:p>
    <w:p w:rsidR="0092028E" w:rsidRPr="00D90929" w:rsidRDefault="0092028E" w:rsidP="005E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CB6">
        <w:rPr>
          <w:rFonts w:ascii="Times New Roman" w:hAnsi="Times New Roman" w:cs="Times New Roman"/>
          <w:b/>
          <w:bCs/>
          <w:sz w:val="24"/>
          <w:szCs w:val="24"/>
        </w:rPr>
        <w:t>„Modernizacja Sali wiejskiej w Dziesławicach”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 xml:space="preserve">Z początkiem 2023 roku Gmina Międzybórz zakończyła rozpoczęte w 2022 roku zadanie polegające na </w:t>
      </w:r>
      <w:r w:rsidR="00BC4221" w:rsidRPr="00BC4221">
        <w:rPr>
          <w:rFonts w:ascii="Times New Roman" w:hAnsi="Times New Roman" w:cs="Times New Roman"/>
          <w:i/>
          <w:sz w:val="24"/>
          <w:szCs w:val="24"/>
        </w:rPr>
        <w:t>„</w:t>
      </w:r>
      <w:r w:rsidRPr="00BC4221">
        <w:rPr>
          <w:rFonts w:ascii="Times New Roman" w:hAnsi="Times New Roman" w:cs="Times New Roman"/>
          <w:i/>
          <w:sz w:val="24"/>
          <w:szCs w:val="24"/>
        </w:rPr>
        <w:t>Modernizacji sali wiejskiej w Dziesławicach wraz z zagospodarowaniem terenu</w:t>
      </w:r>
      <w:r w:rsidR="00BC4221" w:rsidRPr="00BC4221">
        <w:rPr>
          <w:rFonts w:ascii="Times New Roman" w:hAnsi="Times New Roman" w:cs="Times New Roman"/>
          <w:i/>
          <w:sz w:val="24"/>
          <w:szCs w:val="24"/>
        </w:rPr>
        <w:t>”</w:t>
      </w:r>
      <w:r w:rsidRPr="00726CB6">
        <w:rPr>
          <w:rFonts w:ascii="Times New Roman" w:hAnsi="Times New Roman" w:cs="Times New Roman"/>
          <w:sz w:val="24"/>
          <w:szCs w:val="24"/>
        </w:rPr>
        <w:t>. W ramach przedsięwzięcia Wykonawca wyremontował wnętrze budynku, wykonał nowe ocieplenie dachu, elewację, odwodnienie terenu, podjazd i dojście do budynku. Wartość inwestycji wyniosła 260 000,00 zł, w tym dofinansowanie ze środków Rządowego Funduszu Inwestycji Lokalnych w kwocie 232 440,88 zł.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CB6">
        <w:rPr>
          <w:rFonts w:ascii="Times New Roman" w:hAnsi="Times New Roman" w:cs="Times New Roman"/>
          <w:b/>
          <w:bCs/>
          <w:sz w:val="24"/>
          <w:szCs w:val="24"/>
        </w:rPr>
        <w:t>„Termomodernizacja budynku Przedszkola Publicznego w Międzyborzu, Termomodernizacja Szkoły Podstawowej im. Jerzego Badury w Międzyborzu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6CB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>W lutym 2023 Gmina Międzybórz podpisała umowę z Wykonawcą prac zadania  pn.: „</w:t>
      </w:r>
      <w:r w:rsidRPr="00BC4221">
        <w:rPr>
          <w:rFonts w:ascii="Times New Roman" w:hAnsi="Times New Roman" w:cs="Times New Roman"/>
          <w:i/>
          <w:sz w:val="24"/>
          <w:szCs w:val="24"/>
        </w:rPr>
        <w:t xml:space="preserve">Termomodernizacja budynku Przedszkola Publicznego w Międzyborzu, Termomodernizacja Szkoły Podstawowej </w:t>
      </w:r>
      <w:r w:rsidRPr="00BC4221">
        <w:rPr>
          <w:rFonts w:ascii="Times New Roman" w:hAnsi="Times New Roman" w:cs="Times New Roman"/>
          <w:i/>
          <w:sz w:val="24"/>
          <w:szCs w:val="24"/>
        </w:rPr>
        <w:lastRenderedPageBreak/>
        <w:t>im. Jerzego Badury w Międzyborzu</w:t>
      </w:r>
      <w:r w:rsidRPr="00726CB6">
        <w:rPr>
          <w:rFonts w:ascii="Times New Roman" w:hAnsi="Times New Roman" w:cs="Times New Roman"/>
          <w:sz w:val="24"/>
          <w:szCs w:val="24"/>
        </w:rPr>
        <w:t xml:space="preserve">” realizowanego w ramach Regionalnego Programu Operacyjnego Województwa Dolnośląskiego 2014-2020, współfinansowanego ze środków Unii Europejskiej, Europejskiego Funduszu Rozwoju Regionalnego. Głównym celem realizacji inwestycji była poprawa efektywności energetycznej budynków użyteczności publicznej. 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 xml:space="preserve">Na to zadanie Gmina pozyskała środki w wysokości 12 437 253,24 zł przy całkowitej wartości zadania w wysokości: 14 645 592,63 zł. Przedmiotem projektu była głęboka modernizacja energetyczna dwóch budynków – Szkoły Podstawowej im Jerzego Badury w Międzyborzu oraz Przedszkola Publicznego „Bajka” w Międzyborzu. 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>W ramach projektu przeprowadzono:</w:t>
      </w:r>
    </w:p>
    <w:p w:rsidR="00726CB6" w:rsidRPr="00726CB6" w:rsidRDefault="00726CB6" w:rsidP="001F753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>termomodernizację budynku poprzez docieplenie przegród zewnętrznych od poziomu fundamentu po dach włącznie, wymianę stolarki okiennej i drzwiowej;</w:t>
      </w:r>
    </w:p>
    <w:p w:rsidR="00726CB6" w:rsidRPr="00726CB6" w:rsidRDefault="00726CB6" w:rsidP="001F753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 xml:space="preserve">modernizację systemów grzewczych – remont instalacji centralnego ogrzewania i cwu w tym m.in. wymiana źródeł ciepła w dostosowanych do tego pomieszczeniach kotłowni na piece </w:t>
      </w:r>
      <w:r w:rsidRPr="00726CB6">
        <w:rPr>
          <w:rFonts w:ascii="Times New Roman" w:hAnsi="Times New Roman" w:cs="Times New Roman"/>
          <w:sz w:val="24"/>
          <w:szCs w:val="24"/>
        </w:rPr>
        <w:lastRenderedPageBreak/>
        <w:t>gazowe i pompy ciepła; montaż nowych grzejników z głowicami termostatycznymi; montaż wentylacji mechanicznej wraz z odzyskiem ciepła.</w:t>
      </w:r>
    </w:p>
    <w:p w:rsidR="00726CB6" w:rsidRPr="00726CB6" w:rsidRDefault="00726CB6" w:rsidP="001F753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>modernizację instalacji elektrycznych poprzez wymianę oświetlenia na nowe typu LED; wykonanie nowego okablowania dla oświetlenia w celu optymalizacji sterowania oświetleniem; montaż instalacji fotowoltaicznej;</w:t>
      </w:r>
    </w:p>
    <w:p w:rsidR="00726CB6" w:rsidRPr="00726CB6" w:rsidRDefault="00726CB6" w:rsidP="001F753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>Pozostałe prace m.in. odtworzeniowe elewacji, po wykonaniu izolacji jak również odtworzenie schodów i tarasów.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 xml:space="preserve">W ramach zadania oba budynki zostały dostosowane do potrzeb osób niepełnosprawnych poprzez montaż platform schodowych (1 szt. w </w:t>
      </w:r>
      <w:r w:rsidR="00BC4221">
        <w:rPr>
          <w:rFonts w:ascii="Times New Roman" w:hAnsi="Times New Roman" w:cs="Times New Roman"/>
          <w:sz w:val="24"/>
          <w:szCs w:val="24"/>
        </w:rPr>
        <w:t>P</w:t>
      </w:r>
      <w:r w:rsidRPr="00726CB6">
        <w:rPr>
          <w:rFonts w:ascii="Times New Roman" w:hAnsi="Times New Roman" w:cs="Times New Roman"/>
          <w:sz w:val="24"/>
          <w:szCs w:val="24"/>
        </w:rPr>
        <w:t>rzedszkolu, 2 szt. w Szkole Podstawowej).</w:t>
      </w:r>
    </w:p>
    <w:p w:rsidR="000A3A47" w:rsidRDefault="000A3A47" w:rsidP="0072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CB6">
        <w:rPr>
          <w:rFonts w:ascii="Times New Roman" w:hAnsi="Times New Roman" w:cs="Times New Roman"/>
          <w:b/>
          <w:bCs/>
          <w:sz w:val="24"/>
          <w:szCs w:val="24"/>
        </w:rPr>
        <w:t>„Wymiana stolarki okiennej w budynku Urzę</w:t>
      </w:r>
      <w:r>
        <w:rPr>
          <w:rFonts w:ascii="Times New Roman" w:hAnsi="Times New Roman" w:cs="Times New Roman"/>
          <w:b/>
          <w:bCs/>
          <w:sz w:val="24"/>
          <w:szCs w:val="24"/>
        </w:rPr>
        <w:t>du Miasta i Gminy w Międzyborzu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26CB6">
        <w:rPr>
          <w:rFonts w:ascii="Times New Roman" w:hAnsi="Times New Roman" w:cs="Times New Roman"/>
          <w:b/>
          <w:bCs/>
          <w:sz w:val="24"/>
          <w:szCs w:val="24"/>
        </w:rPr>
        <w:t>w ramach poprawy efektywności energetycznej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6CB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 xml:space="preserve">W kwietniu 2023 roku zakończyły się prace związane z poprawą efektywności energetycznej w budynku Urzędu Miasta i Gminy w Międzyborzu, podczas których została wymieniona stolarka </w:t>
      </w:r>
      <w:r w:rsidRPr="00726CB6">
        <w:rPr>
          <w:rFonts w:ascii="Times New Roman" w:hAnsi="Times New Roman" w:cs="Times New Roman"/>
          <w:sz w:val="24"/>
          <w:szCs w:val="24"/>
        </w:rPr>
        <w:lastRenderedPageBreak/>
        <w:t>okienna. Stan poprzedniej stolarki kwalifikował ją w całości do wymiany. Okna były nieszczelne, elementy drewniane – biologicznie skorodowane, okucia uszkodzone. Przeprowadzono kompleksowy remont stolarki okienne</w:t>
      </w:r>
      <w:r>
        <w:rPr>
          <w:rFonts w:ascii="Times New Roman" w:hAnsi="Times New Roman" w:cs="Times New Roman"/>
          <w:sz w:val="24"/>
          <w:szCs w:val="24"/>
        </w:rPr>
        <w:t>j, polegający na wymianie okien</w:t>
      </w:r>
      <w:r>
        <w:rPr>
          <w:rFonts w:ascii="Times New Roman" w:hAnsi="Times New Roman" w:cs="Times New Roman"/>
          <w:sz w:val="24"/>
          <w:szCs w:val="24"/>
        </w:rPr>
        <w:br/>
      </w:r>
      <w:r w:rsidRPr="00726CB6">
        <w:rPr>
          <w:rFonts w:ascii="Times New Roman" w:hAnsi="Times New Roman" w:cs="Times New Roman"/>
          <w:sz w:val="24"/>
          <w:szCs w:val="24"/>
        </w:rPr>
        <w:t>z zachowaniem wymiarów, kształtu i układu historycznej stolarki okiennej, zgodnie z opinią Dolnośląskiego Wojewódzkiego Konserwatora Zabytków we Wrocławiu. Całkowity koszt wyniósł 287 815,10 zł.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CB6">
        <w:rPr>
          <w:rFonts w:ascii="Times New Roman" w:hAnsi="Times New Roman" w:cs="Times New Roman"/>
          <w:b/>
          <w:bCs/>
          <w:sz w:val="24"/>
          <w:szCs w:val="24"/>
        </w:rPr>
        <w:t>„Budowa Punktu Selektywnej Zbiórki Odpa</w:t>
      </w:r>
      <w:r>
        <w:rPr>
          <w:rFonts w:ascii="Times New Roman" w:hAnsi="Times New Roman" w:cs="Times New Roman"/>
          <w:b/>
          <w:bCs/>
          <w:sz w:val="24"/>
          <w:szCs w:val="24"/>
        </w:rPr>
        <w:t>dów Komunalnych wraz z dojazdem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26CB6">
        <w:rPr>
          <w:rFonts w:ascii="Times New Roman" w:hAnsi="Times New Roman" w:cs="Times New Roman"/>
          <w:b/>
          <w:bCs/>
          <w:sz w:val="24"/>
          <w:szCs w:val="24"/>
        </w:rPr>
        <w:t>i wyposażeniem (kontenery, pojemniki oraz samochód do selektywnej zbiórki odpadów)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6CB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726CB6" w:rsidRPr="00BC4221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 xml:space="preserve">W trosce o środowisko w minionym roku została zakończona </w:t>
      </w:r>
      <w:r w:rsidR="00BC4221">
        <w:rPr>
          <w:rFonts w:ascii="Times New Roman" w:hAnsi="Times New Roman" w:cs="Times New Roman"/>
          <w:sz w:val="24"/>
          <w:szCs w:val="24"/>
        </w:rPr>
        <w:t>„</w:t>
      </w:r>
      <w:r w:rsidR="00BC4221" w:rsidRPr="00BC4221">
        <w:rPr>
          <w:rFonts w:ascii="Times New Roman" w:hAnsi="Times New Roman" w:cs="Times New Roman"/>
          <w:i/>
          <w:sz w:val="24"/>
          <w:szCs w:val="24"/>
        </w:rPr>
        <w:t>B</w:t>
      </w:r>
      <w:r w:rsidRPr="00BC4221">
        <w:rPr>
          <w:rFonts w:ascii="Times New Roman" w:hAnsi="Times New Roman" w:cs="Times New Roman"/>
          <w:i/>
          <w:sz w:val="24"/>
          <w:szCs w:val="24"/>
        </w:rPr>
        <w:t>udowa Punktu Selektywnej Zbiórki Odpadów Komunalnych wraz z dojazdem i wyposażeniem (kontenery, pojemniki oraz samochód do selektywnej zbiórki odpadów)</w:t>
      </w:r>
      <w:r w:rsidR="00BC4221" w:rsidRPr="00BC4221">
        <w:rPr>
          <w:rFonts w:ascii="Times New Roman" w:hAnsi="Times New Roman" w:cs="Times New Roman"/>
          <w:i/>
          <w:sz w:val="24"/>
          <w:szCs w:val="24"/>
        </w:rPr>
        <w:t>”.</w:t>
      </w:r>
      <w:r w:rsidR="00BC4221">
        <w:rPr>
          <w:rFonts w:ascii="Times New Roman" w:hAnsi="Times New Roman" w:cs="Times New Roman"/>
          <w:sz w:val="24"/>
          <w:szCs w:val="24"/>
        </w:rPr>
        <w:t xml:space="preserve"> </w:t>
      </w:r>
      <w:r w:rsidRPr="00726CB6">
        <w:rPr>
          <w:rFonts w:ascii="Times New Roman" w:hAnsi="Times New Roman" w:cs="Times New Roman"/>
          <w:sz w:val="24"/>
          <w:szCs w:val="24"/>
        </w:rPr>
        <w:t xml:space="preserve"> Inwestycja realizowana w systemie zaprojektuj i wybuduj kosztowała 4 196 698,44 zł. Dofinansowanie w wysokość 3 610 000,00 zł Gmina Międzybórz pozyskała z Rządowego Funduszu Polski Ład w ramach programu pierwszej edycji </w:t>
      </w:r>
      <w:r w:rsidRPr="00726CB6">
        <w:rPr>
          <w:rFonts w:ascii="Times New Roman" w:hAnsi="Times New Roman" w:cs="Times New Roman"/>
          <w:sz w:val="24"/>
          <w:szCs w:val="24"/>
        </w:rPr>
        <w:lastRenderedPageBreak/>
        <w:t xml:space="preserve">Inwestycji Strategicznych. </w:t>
      </w:r>
      <w:r w:rsidR="00BC4221" w:rsidRPr="003C6396">
        <w:rPr>
          <w:rFonts w:ascii="Times New Roman" w:hAnsi="Times New Roman" w:cs="Times New Roman"/>
          <w:sz w:val="24"/>
          <w:szCs w:val="24"/>
        </w:rPr>
        <w:t>W ramach realizacji zdania został wybudowany nowy obiekt Punkt Selektywnej Zbiórki Odpadów Komunalnych dla mieszańców gminy Międzybórz oraz został zakupiony nowy samochód „śmieciarka” na potrzeby selektywnej zbiórki odpadów.</w:t>
      </w:r>
      <w:r w:rsidR="00BC4221" w:rsidRPr="003C639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CB6">
        <w:rPr>
          <w:rFonts w:ascii="Times New Roman" w:hAnsi="Times New Roman" w:cs="Times New Roman"/>
          <w:b/>
          <w:bCs/>
          <w:sz w:val="24"/>
          <w:szCs w:val="24"/>
        </w:rPr>
        <w:t>„Kraszów droga dojazdowa do gruntów rolnych, Bąków droga dojazdowa do gruntów rolnych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6CB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>Korzy</w:t>
      </w:r>
      <w:r w:rsidR="00BC4221">
        <w:rPr>
          <w:rFonts w:ascii="Times New Roman" w:hAnsi="Times New Roman" w:cs="Times New Roman"/>
          <w:sz w:val="24"/>
          <w:szCs w:val="24"/>
        </w:rPr>
        <w:t>stając z cyklicznego programu „D</w:t>
      </w:r>
      <w:r w:rsidRPr="00726CB6">
        <w:rPr>
          <w:rFonts w:ascii="Times New Roman" w:hAnsi="Times New Roman" w:cs="Times New Roman"/>
          <w:sz w:val="24"/>
          <w:szCs w:val="24"/>
        </w:rPr>
        <w:t xml:space="preserve">róg dojazdowych do gruntów rolnych”, </w:t>
      </w:r>
      <w:r w:rsidR="00C16F21">
        <w:rPr>
          <w:rFonts w:ascii="Times New Roman" w:hAnsi="Times New Roman" w:cs="Times New Roman"/>
          <w:sz w:val="24"/>
          <w:szCs w:val="24"/>
        </w:rPr>
        <w:t>jesienią</w:t>
      </w:r>
      <w:r w:rsidR="00C16F21">
        <w:rPr>
          <w:rFonts w:ascii="Times New Roman" w:hAnsi="Times New Roman" w:cs="Times New Roman"/>
          <w:sz w:val="24"/>
          <w:szCs w:val="24"/>
        </w:rPr>
        <w:br/>
      </w:r>
      <w:r w:rsidRPr="00726CB6">
        <w:rPr>
          <w:rFonts w:ascii="Times New Roman" w:hAnsi="Times New Roman" w:cs="Times New Roman"/>
          <w:sz w:val="24"/>
          <w:szCs w:val="24"/>
        </w:rPr>
        <w:t xml:space="preserve">2023 r., po rozstrzygnięciu postępowania zakupowego, w dwóch </w:t>
      </w:r>
      <w:r w:rsidR="00BC4221">
        <w:rPr>
          <w:rFonts w:ascii="Times New Roman" w:hAnsi="Times New Roman" w:cs="Times New Roman"/>
          <w:sz w:val="24"/>
          <w:szCs w:val="24"/>
        </w:rPr>
        <w:t>s</w:t>
      </w:r>
      <w:r w:rsidRPr="00726CB6">
        <w:rPr>
          <w:rFonts w:ascii="Times New Roman" w:hAnsi="Times New Roman" w:cs="Times New Roman"/>
          <w:sz w:val="24"/>
          <w:szCs w:val="24"/>
        </w:rPr>
        <w:t>ołectwach zostały wykonane nowe asfaltowe odcinki dróg gminnych.  W miejscowości Bąków wyremontowano odcinek drogi o długości 318 m.b., w miejscowości Kraszów odcinek o długości 230 m.b.. Zadanie dofinansowane w formie dotacji celowej z budżetu Województwa Dolnośląskiego na zadanie rekultywacyjne dróg dojazdowych do gruntów rolnych. Poniesione koszty za wykonanie zadania to 370 653,29 zł, w tym dofinansowanie w wysokości 219 200,00 zł.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CB6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„Modernizacja oczyszczalni ścieków wraz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budową budynku biurowo-socjalnego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26CB6">
        <w:rPr>
          <w:rFonts w:ascii="Times New Roman" w:hAnsi="Times New Roman" w:cs="Times New Roman"/>
          <w:b/>
          <w:bCs/>
          <w:sz w:val="24"/>
          <w:szCs w:val="24"/>
        </w:rPr>
        <w:t xml:space="preserve">w Gminie Międzybórz - modernizacja i rozbudowa systemu zarządzania oczyszczalni ścieków w Międzyborzu” 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>Z końcem 2023 roku Gmina Międzybórz zrealizowała zadanie polegające na dostarczaniu sterowników, oprogramowania, wizualizacji i wdrożenia ich do eksploatacji w reżimie technologicznym Oczyszczalni w Międzyborzu. W ramach odtworzenia systemu sterowania i wizualizacji procesu technologicznego pracy oczyszczani Wykonawca odtworzył i uaktualnił system do zmian wprowadzonych na oczyszczalni podczas jej eksploatacji, oraz do obowiązujących obecnie przepisów wodno-prawnych dla zrzucanych ścieków do wód śródlądowych. Koszt inwestycji to 251 678,27 zł.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CB6">
        <w:rPr>
          <w:rFonts w:ascii="Times New Roman" w:hAnsi="Times New Roman" w:cs="Times New Roman"/>
          <w:b/>
          <w:bCs/>
          <w:sz w:val="24"/>
          <w:szCs w:val="24"/>
        </w:rPr>
        <w:t>Inwestycje trwające w 2023 roku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b/>
          <w:bCs/>
          <w:sz w:val="24"/>
          <w:szCs w:val="24"/>
        </w:rPr>
        <w:t>„Budowa Przedszkola Publicznego „BAJKA” przy Szkole Podstawowej im. Jerzego Badury  w Międzyborzu</w:t>
      </w:r>
      <w:r w:rsidRPr="00726CB6">
        <w:rPr>
          <w:rFonts w:ascii="Times New Roman" w:hAnsi="Times New Roman" w:cs="Times New Roman"/>
          <w:sz w:val="24"/>
          <w:szCs w:val="24"/>
        </w:rPr>
        <w:t>”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t>Zadanie realizowane w systemie zaprojektuj i wybuduj, na podstawie umowy zawartej w lipcu 2022 r. W 2023 roku zakończony zo</w:t>
      </w:r>
      <w:r w:rsidRPr="00726CB6">
        <w:rPr>
          <w:rFonts w:ascii="Times New Roman" w:hAnsi="Times New Roman" w:cs="Times New Roman"/>
          <w:sz w:val="24"/>
          <w:szCs w:val="24"/>
        </w:rPr>
        <w:lastRenderedPageBreak/>
        <w:t>stał kluczowy element przedsięwzięcia, przygotowanie dokumentacji projektowej, dla której jesienią Starosta Powiatowy w Oleśnicy wydał decyzje pozwolenia na budowę. Projekt przedszkola "BAJKA" obejm</w:t>
      </w:r>
      <w:r w:rsidR="00B26F98">
        <w:rPr>
          <w:rFonts w:ascii="Times New Roman" w:hAnsi="Times New Roman" w:cs="Times New Roman"/>
          <w:sz w:val="24"/>
          <w:szCs w:val="24"/>
        </w:rPr>
        <w:t>uje stworzenie</w:t>
      </w:r>
      <w:r w:rsidR="00B26F98">
        <w:rPr>
          <w:rFonts w:ascii="Times New Roman" w:hAnsi="Times New Roman" w:cs="Times New Roman"/>
          <w:sz w:val="24"/>
          <w:szCs w:val="24"/>
        </w:rPr>
        <w:br/>
        <w:t xml:space="preserve">aż </w:t>
      </w:r>
      <w:r w:rsidRPr="00726CB6">
        <w:rPr>
          <w:rFonts w:ascii="Times New Roman" w:hAnsi="Times New Roman" w:cs="Times New Roman"/>
          <w:sz w:val="24"/>
          <w:szCs w:val="24"/>
        </w:rPr>
        <w:t>6 nowoczesnych oddziałów przedszkolnych, dostosowanych do potrzeb naszych dzieci. Projekt zakłada zastosowanie najnowszych rozwiązań ekologicznych oraz korzystanie z odnawialnych źródeł energii. Koszt inwestycji to 9 990 000,00 zł. Gmina pozyskała na to zadanie promesę z Rządowego Funduszu Polski Ład Program Inwestycji Strategicznych w wysokości 6 842 500,00 zł.</w:t>
      </w:r>
    </w:p>
    <w:p w:rsidR="00726CB6" w:rsidRPr="00726CB6" w:rsidRDefault="00726CB6" w:rsidP="00726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96">
        <w:rPr>
          <w:rFonts w:ascii="Times New Roman" w:hAnsi="Times New Roman" w:cs="Times New Roman"/>
          <w:sz w:val="24"/>
          <w:szCs w:val="24"/>
        </w:rPr>
        <w:t xml:space="preserve">Planowany termin </w:t>
      </w:r>
      <w:r w:rsidR="0028441E" w:rsidRPr="003C6396">
        <w:rPr>
          <w:rFonts w:ascii="Times New Roman" w:hAnsi="Times New Roman" w:cs="Times New Roman"/>
          <w:sz w:val="24"/>
          <w:szCs w:val="24"/>
        </w:rPr>
        <w:t xml:space="preserve">zakończenia </w:t>
      </w:r>
      <w:r w:rsidRPr="003C6396">
        <w:rPr>
          <w:rFonts w:ascii="Times New Roman" w:hAnsi="Times New Roman" w:cs="Times New Roman"/>
          <w:sz w:val="24"/>
          <w:szCs w:val="24"/>
        </w:rPr>
        <w:t xml:space="preserve">zadania </w:t>
      </w:r>
      <w:r w:rsidRPr="00726CB6">
        <w:rPr>
          <w:rFonts w:ascii="Times New Roman" w:hAnsi="Times New Roman" w:cs="Times New Roman"/>
          <w:sz w:val="24"/>
          <w:szCs w:val="24"/>
        </w:rPr>
        <w:t>– grudzień 2024 r.</w:t>
      </w:r>
    </w:p>
    <w:p w:rsidR="00184CE9" w:rsidRDefault="00184CE9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B6" w:rsidRDefault="00726CB6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A47" w:rsidRDefault="000A3A47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A47" w:rsidRDefault="000A3A47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A47" w:rsidRDefault="000A3A47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A47" w:rsidRDefault="000A3A47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6F98" w:rsidRDefault="00B26F98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A47" w:rsidRDefault="000A3A47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A47" w:rsidRPr="00D90929" w:rsidRDefault="000A3A47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358D" w:rsidRPr="000A3A47" w:rsidRDefault="000A3A47" w:rsidP="000A3A47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 </w:t>
      </w:r>
      <w:r w:rsidR="00AF000B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Ochrona przeciwpożarowa. </w:t>
      </w:r>
    </w:p>
    <w:p w:rsidR="008710FC" w:rsidRPr="00D90929" w:rsidRDefault="008710FC" w:rsidP="00D838A0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16F21" w:rsidRPr="00726CB6" w:rsidRDefault="002E7250" w:rsidP="00D83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B6">
        <w:rPr>
          <w:rFonts w:ascii="Times New Roman" w:hAnsi="Times New Roman" w:cs="Times New Roman"/>
          <w:sz w:val="24"/>
          <w:szCs w:val="24"/>
        </w:rPr>
        <w:lastRenderedPageBreak/>
        <w:t>Ochrona Przeciwpożarowa  realizowana jest w oparciu o 4 jednostki Ochotniczych Straży Pożarnych</w:t>
      </w:r>
      <w:r w:rsidR="00BB62E1" w:rsidRPr="00726CB6">
        <w:rPr>
          <w:rFonts w:ascii="Times New Roman" w:hAnsi="Times New Roman" w:cs="Times New Roman"/>
          <w:sz w:val="24"/>
          <w:szCs w:val="24"/>
        </w:rPr>
        <w:t>.</w:t>
      </w:r>
    </w:p>
    <w:p w:rsidR="00056258" w:rsidRPr="00C16F21" w:rsidRDefault="00726CB6" w:rsidP="00C16F21">
      <w:pPr>
        <w:rPr>
          <w:rFonts w:ascii="Times New Roman" w:hAnsi="Times New Roman" w:cs="Times New Roman"/>
          <w:b/>
          <w:sz w:val="24"/>
          <w:szCs w:val="24"/>
        </w:rPr>
      </w:pPr>
      <w:r w:rsidRPr="00726CB6">
        <w:rPr>
          <w:rFonts w:ascii="Times New Roman" w:hAnsi="Times New Roman" w:cs="Times New Roman"/>
          <w:b/>
          <w:sz w:val="24"/>
          <w:szCs w:val="24"/>
        </w:rPr>
        <w:t>Tabela 16. Ochrona Przeciwpożarowa.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339"/>
        <w:gridCol w:w="883"/>
        <w:gridCol w:w="1072"/>
        <w:gridCol w:w="3776"/>
        <w:gridCol w:w="1479"/>
      </w:tblGrid>
      <w:tr w:rsidR="00C16F21" w:rsidRPr="00C16F21" w:rsidTr="00C16F21">
        <w:tc>
          <w:tcPr>
            <w:tcW w:w="511" w:type="dxa"/>
            <w:shd w:val="clear" w:color="auto" w:fill="auto"/>
            <w:vAlign w:val="center"/>
          </w:tcPr>
          <w:p w:rsidR="00C16F21" w:rsidRPr="00C16F21" w:rsidRDefault="00C16F21" w:rsidP="00C16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16F21" w:rsidRPr="00C16F21" w:rsidRDefault="00C16F21" w:rsidP="00C16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jednostki/typ jednostki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16F21" w:rsidRPr="00C16F21" w:rsidRDefault="00C16F21" w:rsidP="00C16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b/>
                <w:sz w:val="20"/>
                <w:szCs w:val="20"/>
              </w:rPr>
              <w:t>Liczba druhów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16F21" w:rsidRPr="00C16F21" w:rsidRDefault="00C16F21" w:rsidP="00C16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b/>
                <w:sz w:val="20"/>
                <w:szCs w:val="20"/>
              </w:rPr>
              <w:t>Liczba wyjazdów na akcję w 2023 r.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C16F21" w:rsidRPr="00C16F21" w:rsidRDefault="00C16F21" w:rsidP="00C16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b/>
                <w:sz w:val="20"/>
                <w:szCs w:val="20"/>
              </w:rPr>
              <w:t>Zestawienie sił i środków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16F21" w:rsidRPr="00C16F21" w:rsidRDefault="00C16F21" w:rsidP="00C16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b/>
                <w:sz w:val="20"/>
                <w:szCs w:val="20"/>
              </w:rPr>
              <w:t>Osiągnięcia w 2023 roku</w:t>
            </w:r>
          </w:p>
        </w:tc>
      </w:tr>
      <w:tr w:rsidR="00C16F21" w:rsidRPr="00C16F21" w:rsidTr="00C16F21">
        <w:tc>
          <w:tcPr>
            <w:tcW w:w="511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9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 xml:space="preserve">OSP Międzybórz  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W systemie KSRG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 – 2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2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776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Samochód MAN – TGM nr rej. DOL 53656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Samochód Ford FT – 190 nr rej. DOL 01532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Samochód STAR-200 nr rej. DOL K-209</w:t>
            </w:r>
          </w:p>
        </w:tc>
        <w:tc>
          <w:tcPr>
            <w:tcW w:w="1479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Gminne Zawody Strażackie: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I miejsce drużyna żeńska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IV miejsce seniorzy</w:t>
            </w:r>
          </w:p>
        </w:tc>
      </w:tr>
      <w:tr w:rsidR="00C16F21" w:rsidRPr="00C16F21" w:rsidTr="00C16F21">
        <w:tc>
          <w:tcPr>
            <w:tcW w:w="511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9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OSP Dziesławice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 – 1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2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76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Samochód Jelcz GCBA nr rej. DOL A592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Samochód IVECO  DOL8398C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Gminne Zawody Strażackie: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II miejsce seniorzy,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21" w:rsidRPr="00C16F21" w:rsidTr="00C16F21">
        <w:tc>
          <w:tcPr>
            <w:tcW w:w="511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OSP Królewska Wola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W systemie KSRG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 - 1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2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76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Samochód  Mercedes Atego nr rej. DOL 2469C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Gminne Zawody Strażackie: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 xml:space="preserve">I miejsce seniorzy, 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I miejsce juniorzy - chłopcy</w:t>
            </w:r>
          </w:p>
        </w:tc>
      </w:tr>
      <w:tr w:rsidR="00C16F21" w:rsidRPr="00C16F21" w:rsidTr="00C16F21">
        <w:tc>
          <w:tcPr>
            <w:tcW w:w="511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39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OSP Ose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 – 2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2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76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Samochód Star 200 nr rej. KPC 7053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Samochód IVECO  DOL2121E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Gminne Zwody Strażackie:</w:t>
            </w:r>
          </w:p>
          <w:p w:rsidR="00C16F21" w:rsidRPr="00C16F21" w:rsidRDefault="00C16F21" w:rsidP="00C1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F21">
              <w:rPr>
                <w:rFonts w:ascii="Times New Roman" w:hAnsi="Times New Roman" w:cs="Times New Roman"/>
                <w:sz w:val="20"/>
                <w:szCs w:val="20"/>
              </w:rPr>
              <w:t>III miejsce seniorzy</w:t>
            </w:r>
          </w:p>
        </w:tc>
      </w:tr>
    </w:tbl>
    <w:p w:rsidR="00C16F21" w:rsidRDefault="00C16F21" w:rsidP="00C16F21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Spraw Obywatelskich i Obrony Cywilnej.</w:t>
      </w:r>
    </w:p>
    <w:p w:rsidR="003C6396" w:rsidRPr="00D90929" w:rsidRDefault="003C6396" w:rsidP="00C16F21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C6396" w:rsidRPr="003C6396" w:rsidRDefault="003C6396" w:rsidP="003C6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koszty związane z utrzymaniem jednostek OSP działających na terenie gminy Międzybórz w 2023 roku wydatkowano kwotę 501.367.88 zł, w tym m.in.:   </w:t>
      </w:r>
    </w:p>
    <w:p w:rsidR="003C6396" w:rsidRPr="003C6396" w:rsidRDefault="003C6396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dotacja celowa z budżetu na finansowanie lub</w:t>
      </w:r>
      <w:r w:rsidR="00B26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dofinansowanie zadań zleconych</w:t>
      </w:r>
      <w:r w:rsidR="00B26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realizacji stowarzyszeniom 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(10.000,00)</w:t>
      </w:r>
    </w:p>
    <w:p w:rsidR="003C6396" w:rsidRPr="003C6396" w:rsidRDefault="003C6396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różne wydatki na rzecz osób fizycznych </w:t>
      </w:r>
      <w:r w:rsidRPr="003C63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ekwiwalenty za udział w akcjach i szkoleniach (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75.820,00)</w:t>
      </w:r>
    </w:p>
    <w:p w:rsidR="003C6396" w:rsidRPr="003C6396" w:rsidRDefault="003C6396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bezosobowe i składki ZUS (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41.360,00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396" w:rsidRPr="003C6396" w:rsidRDefault="003C6396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materiałów i wyposażenia (paliwo, bateria i mikrofon MOTOROLA, prądnica wodno-pianowa z przewodami i gniazdami, ssak akumulatorowy, manewry medyczne, felgi i opony, materiały opatrunkowe i maski tlenowe, buty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ubranie strażackie, gaśnice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, artykuły gospodarcze i pozost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ałe na potrzeby jednostek - 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55.957,38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6396" w:rsidRPr="003C6396" w:rsidRDefault="003C6396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środków żywności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7.250,99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6396" w:rsidRPr="003C6396" w:rsidRDefault="003C6396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 energii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1.408,56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6396" w:rsidRPr="003C6396" w:rsidRDefault="00F80FFC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remontowe </w:t>
      </w:r>
      <w:r w:rsidR="003C6396"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C6396" w:rsidRPr="003C63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usługa budowlana w bud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ynku remizy OSP Królewska Wola</w:t>
      </w:r>
      <w:r w:rsidR="003C6396"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3.000,00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6396" w:rsidRPr="003C6396" w:rsidRDefault="003C6396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usługi </w:t>
      </w:r>
      <w:r w:rsidRPr="003C63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(wykonanie instalacji gazowej dla OSP w Międzyborzu, przeglądy techniczne samochodów, przegląd i legalizacja  zestawów ratowniczych, wykonanie badań medycznych, uzupełnienie tlenu medycznego, sprzedaż z montażem liter przestrzennych OSP Dziesławice i OSP Królewska Wola, przegląd i </w:t>
      </w:r>
      <w:r w:rsidRPr="003C63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serwis motopomp i urządzeń hydraulicznych, powiatowe zawod</w:t>
      </w:r>
      <w:r w:rsidR="00F80F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 strażackie - udział, catering - 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27.960,10</w:t>
      </w:r>
      <w:r w:rsidR="00F80FF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396" w:rsidRPr="003C6396" w:rsidRDefault="003C6396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 tytułu za</w:t>
      </w:r>
      <w:r w:rsidR="00F80FFC">
        <w:rPr>
          <w:rFonts w:ascii="Times New Roman" w:eastAsia="Times New Roman" w:hAnsi="Times New Roman" w:cs="Times New Roman"/>
          <w:sz w:val="24"/>
          <w:szCs w:val="24"/>
          <w:lang w:eastAsia="pl-PL"/>
        </w:rPr>
        <w:t>kupu usług telekomunikacyjnych (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1.252,85</w:t>
      </w:r>
      <w:r w:rsidR="00F80FF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6396" w:rsidRPr="003C6396" w:rsidRDefault="003C6396" w:rsidP="003C6396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różne opłaty i składki  </w:t>
      </w:r>
      <w:r w:rsidR="00F80FF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7.358,00</w:t>
      </w:r>
      <w:r w:rsidR="00F80FF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967CC" w:rsidRPr="00D47CF3" w:rsidRDefault="003C6396" w:rsidP="00D47CF3">
      <w:pPr>
        <w:numPr>
          <w:ilvl w:val="0"/>
          <w:numId w:val="4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="00F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majątkowe 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3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Dotacja dla Ochotniczej Straży Pożarnej Ose na zakup lekkiego samochodu ratowniczo-gaśniczego</w:t>
      </w:r>
      <w:r w:rsidR="00F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3C6396">
        <w:rPr>
          <w:rFonts w:ascii="Times New Roman" w:eastAsia="Times New Roman" w:hAnsi="Times New Roman" w:cs="Times New Roman"/>
          <w:sz w:val="24"/>
          <w:szCs w:val="24"/>
          <w:lang w:eastAsia="pl-PL"/>
        </w:rPr>
        <w:t>270.000,00</w:t>
      </w:r>
      <w:r w:rsidR="00F80FF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47C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2D7F" w:rsidRPr="000A3A47" w:rsidRDefault="00632D7F" w:rsidP="000A3A47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</w:p>
    <w:p w:rsidR="00122A20" w:rsidRPr="000A3A47" w:rsidRDefault="00C05E64" w:rsidP="000A3A47">
      <w:pPr>
        <w:pStyle w:val="Akapitzlist"/>
        <w:numPr>
          <w:ilvl w:val="0"/>
          <w:numId w:val="1"/>
        </w:numPr>
        <w:spacing w:after="0" w:line="240" w:lineRule="auto"/>
        <w:ind w:left="993" w:hanging="993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R</w:t>
      </w:r>
      <w:r w:rsid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ealizacja uchwał Rady</w:t>
      </w:r>
      <w:r w:rsid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br/>
      </w:r>
      <w:r w:rsidR="00C16F21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Miejskiej</w:t>
      </w:r>
      <w:r w:rsid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 </w:t>
      </w:r>
      <w:r w:rsidR="00C16F21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W</w:t>
      </w: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 Międzyborzu</w:t>
      </w:r>
      <w:r w:rsid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br/>
      </w:r>
      <w:r w:rsidR="00C16F21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w 2023</w:t>
      </w:r>
      <w:r w:rsidR="00184CE9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 </w:t>
      </w:r>
      <w:r w:rsidR="00B60EE2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roku.</w:t>
      </w:r>
    </w:p>
    <w:p w:rsidR="00715592" w:rsidRPr="000A3A47" w:rsidRDefault="00715592" w:rsidP="000A3A47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</w:p>
    <w:p w:rsidR="00715592" w:rsidRPr="00F80FFC" w:rsidRDefault="00715592" w:rsidP="002D7F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FC">
        <w:rPr>
          <w:rFonts w:ascii="Times New Roman" w:hAnsi="Times New Roman" w:cs="Times New Roman"/>
          <w:sz w:val="24"/>
          <w:szCs w:val="24"/>
        </w:rPr>
        <w:t xml:space="preserve">Stosownie do art. 30 ust. 1 ustawy z dnia 8 marca 1990 roku o samorządzie gminnym Burmistrz Miasta i Gminy Międzybórz jest organem wykonawczym gminy do którego zadań należy m.in. wykonywanie uchwał Rady Miejskiej w Międzyborzu. </w:t>
      </w:r>
    </w:p>
    <w:p w:rsidR="00715592" w:rsidRDefault="00715592" w:rsidP="002D7F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FC">
        <w:rPr>
          <w:rFonts w:ascii="Times New Roman" w:hAnsi="Times New Roman" w:cs="Times New Roman"/>
          <w:sz w:val="24"/>
          <w:szCs w:val="24"/>
        </w:rPr>
        <w:t xml:space="preserve">Realizując obowiązki nałożone przepisami ustawy samorządowej Burmistrz przy pomocy Urzędu Miasta i Gminy Międzybórz </w:t>
      </w:r>
      <w:r w:rsidR="003009FC" w:rsidRPr="00F80FFC">
        <w:rPr>
          <w:rFonts w:ascii="Times New Roman" w:hAnsi="Times New Roman" w:cs="Times New Roman"/>
          <w:sz w:val="24"/>
          <w:szCs w:val="24"/>
        </w:rPr>
        <w:lastRenderedPageBreak/>
        <w:t xml:space="preserve">oraz gminnych jednostek organizacyjnych </w:t>
      </w:r>
      <w:r w:rsidRPr="00F80FFC">
        <w:rPr>
          <w:rFonts w:ascii="Times New Roman" w:hAnsi="Times New Roman" w:cs="Times New Roman"/>
          <w:sz w:val="24"/>
          <w:szCs w:val="24"/>
        </w:rPr>
        <w:t>realizował uchwały p</w:t>
      </w:r>
      <w:r w:rsidR="00F80FFC" w:rsidRPr="00F80FFC">
        <w:rPr>
          <w:rFonts w:ascii="Times New Roman" w:hAnsi="Times New Roman" w:cs="Times New Roman"/>
          <w:sz w:val="24"/>
          <w:szCs w:val="24"/>
        </w:rPr>
        <w:t>odjęte przez Radę Miejską w 2023</w:t>
      </w:r>
      <w:r w:rsidRPr="00F80FFC">
        <w:rPr>
          <w:rFonts w:ascii="Times New Roman" w:hAnsi="Times New Roman" w:cs="Times New Roman"/>
          <w:sz w:val="24"/>
          <w:szCs w:val="24"/>
        </w:rPr>
        <w:t xml:space="preserve"> r. w sposób nimi określony. </w:t>
      </w:r>
    </w:p>
    <w:p w:rsidR="00F80FFC" w:rsidRPr="00F80FFC" w:rsidRDefault="00F80FFC" w:rsidP="002D7F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FC">
        <w:rPr>
          <w:rFonts w:ascii="Times New Roman" w:hAnsi="Times New Roman" w:cs="Times New Roman"/>
          <w:sz w:val="24"/>
          <w:szCs w:val="24"/>
        </w:rPr>
        <w:t>W 2023 roku Rada Miejska w Międzyborzu obradowała na 10 sesjach zwyczajnych oraz 4 sesjach nadzwyczajnych. Podjęte zostało 76 uchwał z czego 20 stanowiło akty prawa miejscowego, które podlegały publikacji w Dzienniku Urzędowym Województwa Dolnośląskiego.</w:t>
      </w:r>
    </w:p>
    <w:p w:rsidR="00715592" w:rsidRPr="00F80FFC" w:rsidRDefault="00715592" w:rsidP="002D7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FC">
        <w:rPr>
          <w:rFonts w:ascii="Times New Roman" w:hAnsi="Times New Roman" w:cs="Times New Roman"/>
          <w:sz w:val="24"/>
          <w:szCs w:val="24"/>
        </w:rPr>
        <w:t xml:space="preserve">Wśród podjętych przez Radę uchwał większość dotyczyła spraw z zakresu budżetu, </w:t>
      </w:r>
      <w:r w:rsidR="00A80328" w:rsidRPr="00F80FFC">
        <w:rPr>
          <w:rFonts w:ascii="Times New Roman" w:hAnsi="Times New Roman" w:cs="Times New Roman"/>
          <w:sz w:val="24"/>
          <w:szCs w:val="24"/>
        </w:rPr>
        <w:t xml:space="preserve">planów zagospodarowania przestrzennego, </w:t>
      </w:r>
      <w:r w:rsidRPr="00F80FFC">
        <w:rPr>
          <w:rFonts w:ascii="Times New Roman" w:hAnsi="Times New Roman" w:cs="Times New Roman"/>
          <w:sz w:val="24"/>
          <w:szCs w:val="24"/>
        </w:rPr>
        <w:t>gospodarowania mieniem komunalnym, odpadów komunalnych, pomocy społecznej, spraw związanyc</w:t>
      </w:r>
      <w:r w:rsidR="003009FC" w:rsidRPr="00F80FFC">
        <w:rPr>
          <w:rFonts w:ascii="Times New Roman" w:hAnsi="Times New Roman" w:cs="Times New Roman"/>
          <w:sz w:val="24"/>
          <w:szCs w:val="24"/>
        </w:rPr>
        <w:t>h z oświatą, petycji i podatków.</w:t>
      </w:r>
    </w:p>
    <w:p w:rsidR="00715592" w:rsidRPr="00F80FFC" w:rsidRDefault="00715592" w:rsidP="002D7F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FC">
        <w:rPr>
          <w:rFonts w:ascii="Times New Roman" w:hAnsi="Times New Roman" w:cs="Times New Roman"/>
          <w:sz w:val="24"/>
          <w:szCs w:val="24"/>
        </w:rPr>
        <w:t xml:space="preserve">Podjęte przez Radę Miejską uchwały Burmistrz zgodnie z art. 90 ust. 1 i 2 ustawy </w:t>
      </w:r>
      <w:r w:rsidR="00F16B38" w:rsidRPr="00F80F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80FFC">
        <w:rPr>
          <w:rFonts w:ascii="Times New Roman" w:hAnsi="Times New Roman" w:cs="Times New Roman"/>
          <w:sz w:val="24"/>
          <w:szCs w:val="24"/>
        </w:rPr>
        <w:t>o samorządzie gminnym przekazał w nieprzekraczalnym terminie 7 dni do organów nadzoru jakimi są w zakresie zgodności z prawem – Wojewoda Dolnośląski, a w zakresie spraw finansowych – Regionalna Izba Obrachunkowa.</w:t>
      </w:r>
    </w:p>
    <w:p w:rsidR="00056258" w:rsidRPr="00F80FFC" w:rsidRDefault="00F16B38" w:rsidP="001060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FC">
        <w:rPr>
          <w:rFonts w:ascii="Times New Roman" w:hAnsi="Times New Roman" w:cs="Times New Roman"/>
          <w:sz w:val="24"/>
          <w:szCs w:val="24"/>
        </w:rPr>
        <w:t>Zgodnie z art</w:t>
      </w:r>
      <w:r w:rsidR="00715592" w:rsidRPr="00F80FFC">
        <w:rPr>
          <w:rFonts w:ascii="Times New Roman" w:hAnsi="Times New Roman" w:cs="Times New Roman"/>
          <w:sz w:val="24"/>
          <w:szCs w:val="24"/>
        </w:rPr>
        <w:t>. 7 ust. 1 pkt 1 ustawy o dostępie do informacji publicznej, wszystkie uchwały opublikowane zostały w Biuletynie Informacji Publicznej, zaś uchwały stanowiące akty prawa miejscowego w Dzienniku Urzędo</w:t>
      </w:r>
      <w:r w:rsidR="001060CA">
        <w:rPr>
          <w:rFonts w:ascii="Times New Roman" w:hAnsi="Times New Roman" w:cs="Times New Roman"/>
          <w:sz w:val="24"/>
          <w:szCs w:val="24"/>
        </w:rPr>
        <w:t>wym Województwa Dolnośląskiego.</w:t>
      </w:r>
    </w:p>
    <w:p w:rsidR="00F82E36" w:rsidRPr="00D90929" w:rsidRDefault="00F82E36" w:rsidP="002D7F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258" w:rsidRPr="00D90929" w:rsidRDefault="00F82E36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17</w:t>
      </w:r>
      <w:r w:rsidR="00056258" w:rsidRPr="00D90929">
        <w:rPr>
          <w:rFonts w:ascii="Times New Roman" w:hAnsi="Times New Roman" w:cs="Times New Roman"/>
          <w:b/>
          <w:sz w:val="24"/>
          <w:szCs w:val="24"/>
        </w:rPr>
        <w:t>. Uchw</w:t>
      </w:r>
      <w:r>
        <w:rPr>
          <w:rFonts w:ascii="Times New Roman" w:hAnsi="Times New Roman" w:cs="Times New Roman"/>
          <w:b/>
          <w:sz w:val="24"/>
          <w:szCs w:val="24"/>
        </w:rPr>
        <w:t>ały podjęte i realizowane w 2023</w:t>
      </w:r>
      <w:r w:rsidR="00056258" w:rsidRPr="00D9092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055371" w:rsidRPr="00D90929" w:rsidRDefault="00055371" w:rsidP="00D8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958"/>
        <w:gridCol w:w="5812"/>
        <w:gridCol w:w="1701"/>
      </w:tblGrid>
      <w:tr w:rsidR="00F82E36" w:rsidRPr="00F82E36" w:rsidTr="00F82E36">
        <w:trPr>
          <w:trHeight w:val="538"/>
        </w:trPr>
        <w:tc>
          <w:tcPr>
            <w:tcW w:w="1277" w:type="dxa"/>
            <w:vAlign w:val="center"/>
          </w:tcPr>
          <w:p w:rsidR="00F82E36" w:rsidRPr="00F82E36" w:rsidRDefault="00F82E36" w:rsidP="00F82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Data podjęcia uchwały</w:t>
            </w:r>
          </w:p>
        </w:tc>
        <w:tc>
          <w:tcPr>
            <w:tcW w:w="1958" w:type="dxa"/>
            <w:vAlign w:val="center"/>
          </w:tcPr>
          <w:p w:rsidR="00F82E36" w:rsidRPr="00F82E36" w:rsidRDefault="00F82E36" w:rsidP="00F82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uchwały</w:t>
            </w:r>
          </w:p>
        </w:tc>
        <w:tc>
          <w:tcPr>
            <w:tcW w:w="5812" w:type="dxa"/>
            <w:vAlign w:val="center"/>
          </w:tcPr>
          <w:p w:rsidR="00F82E36" w:rsidRPr="00F82E36" w:rsidRDefault="00F82E36" w:rsidP="00F8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W sprawie</w:t>
            </w:r>
          </w:p>
        </w:tc>
        <w:tc>
          <w:tcPr>
            <w:tcW w:w="1701" w:type="dxa"/>
            <w:vAlign w:val="center"/>
          </w:tcPr>
          <w:p w:rsidR="00F82E36" w:rsidRPr="00F82E36" w:rsidRDefault="00F82E36" w:rsidP="00F82E3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LIII/324/2023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uznania skargi na Burmistrza Miasta i Gminy Międzybórz za bezzasadną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LIII/325/2023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kontynuacji współpracy w ramach realizacji Lokalnej Strategii Rozwoju w okresie programowania 2023-2027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LIII/326/2023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wieloletniej prognozy finansowej Gminy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LIV/327/2023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w sprawie uchwalenia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LIV/328/2023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wieloletniej prognozy finansowej Gminy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LIV/329/2023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uchwalenia miejscowego planu zagospodarowania przestrzennego dla obrębu Bukowina Sycowska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LV/330/2023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planu pracy komisji rewizyjnej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LV/331/2023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rozpatrzenia petycji dotyczącej zamontowania oświetlenia na ul. Jana Pawła II oraz ul. Tęczowej w Międzyborzu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LV/332/2023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numer III/20/2018 Rady Miejskiej w Międzyborzu z dnia 19 grudnia 2018r w sprawie podwyższenia kryterium dochodowego uprawniającego do przyznania nieodpłatnej pomocy w ramach wieloletniego rządowego programu „Posiłek w szkole i w domu” na lata 2019 – 2023 oraz pomocy dla dzieci i uczniów w formie posiłku udzielanej na wniosek dyrektora szkoły lub przedszkola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LV/333/2023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wyrażenia zgody na zawarcie Porozumienia Międzygminnego pomiędzy Gminą Międzybórz a Gminami tworzącymi Inny Instrument Terytorialny Subregionu Wrocławskiego, wydzielania na ten cel odpowiedniego majątku oraz opracowania dokumentu strategicznego Innego Instrumentu Terytorialnego na lata 2021-2027, zwanym Strategią IIT SW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LV/334/2023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planu dofinansowania form doskonalenia zawodowego nauczycieli zatrudnionych w placówkach oświatowych prowadzonych przez Gminę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LV/335/2023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ustalenia kryteriów rekrutacyjnych stosowanych na drugim etapie postępowania rekrutacyjnego do przedszkola publicznego, oddziałów przedszkolnych w szkołach podstawowych i innych form wychowania przedszkolnego, dla których organem prowadzącym jest Gmina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LV/336/2023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w sprawie uchwalenia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LV/337/2023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wieloletniej prognozy finansowej Gminy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LVI/338/2023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Gminnego Programu Wspierania Rodziny w Gminie Międzybórz na lata 2023-2025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LVI/339/2023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programu opieki nad zwierzętami bezdomnymi oraz zapobiegania bezdomności zwierząt na terenie Miasta i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LVI/340/2023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 sprawie dopłat do taryf za zbiorowe odprowadzanie ścieków 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30.03.2023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LVI/341/2023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 sprawie ustalenia kryteriów rekrutacyjnych stosowanych na drugim etapie postępowania rekrutacyjnego do przedszkola publicznego, oddziałów przedszkolnych w szkołach podstawowych i innych form wychowania przedszkolnego, dla których organem prowadzącym jest Gmina Międzybórz 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LVI/342/2023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udzielenia pomocy finansowej Powiatowi Oleśnickiemu z przeznaczeniem na realizację zadania pn. „Świadczenie usług w zakresie publicznego transportu zbiorowego w powiatowych przewozach pasażerskich, dla których organizatorem jest Powiat Oleśnica” w roku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LVII/343/2023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zmiany uchwały nr XIV/97/2016 Rady Miejskiej w Międzyborzu z dnia 23 marca 2016 r. w sprawie określenia przystanków komunikacyjnych, stanowiących własność Gminy Międzybórz zlokalizowanych w ciągu dróg gminnych oraz warunków i zasad korzystania z tych przystanków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LVII/344/2023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udzielenia pomocy rzeczowej na rzecz Powiatu Oleśnickiego na realizację zadania o nazwie: „Wykonanie przejścia dla pieszych pod wiaduktem drogowym w Bukowinie Sycowskiej wraz z chodnikiem wzdłuż drogi powiatowej nr 1490D”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LVII/345/2023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udzielenia pomocy rzeczowej na rzecz Powiatu Oleśnickiego na realizację zadania o nazwie: „Wykonanie chodnika na drodze powiatowej nr 1495D w miejscowości Kraszów – etap 5”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LVII/346/2023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zadania publicznego od Powiatu Oleśnickiego związanego z zarządzaniem niektórymi drogami powiatowymi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LVII/347/2023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rozpatrzenia petycji dotyczącej przystąpienia do Sojuszu Pokojowego i potwierdzenia sprzeciwu na połączenie Polski i Ukrainy w jedno państwo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LVII/348/2023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w sprawie uchwalenia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LVII/349/2023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wieloletniej prognozy finansowej Gminy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LVIII/350/2023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uchwalenia programu osłonowego „Korpus Wsparcia Seniorów”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LVIII/351/2023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zmiany regulaminu określającego zasady i tryb korzystania ze świetlic wiejskich na terenie Gminy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LVIII/352/2023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wyrażenia zgody na zawarcie kolejnej umowy dzierżawy na okres do 3 lat z dotychczasowym dzierżawcą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LIX/353/2023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udzielenia Burmistrzowi Miasta i Gminy Międzybórz wotum zaufania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LIX/354/2023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zatwierdzenia sprawozdania finansowego za 2022 rok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LIX/355/2023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udzielenia Burmistrzowi Miasta i Gminy Międzybórz absolutorium z tytułu wykonania budżetu za 2022 rok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LIX/356/2023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powołania zespołu ds. zaopiniowania kandydatów na ławników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LIX/357/2023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w sprawie uchwalenia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LIX/358/2023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wieloletniej prognozy finansowej Gminy Międzybórz na lata 2023-2033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LIX/359/2023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emisji obligacji komunalnych Gminy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LX/360/2023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trybu i sposobu powoływania oraz odwoływania członków Zespołu Interdyscyplinarnego w Międzyborzu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LX/361/2023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 sprawie zasięgnięcia od Komendanta Wojewódzkiego Policji informacji o kandydatach na ławników 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LX/362/2023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przystąpienia do sporządzenia zmiany studium uwarunkowań i kierunków zagospodarowania przestrzennego Gminy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LX/363/2023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 przystąpieniu do sporządzenia zmiany miejscowego planu zagospodarowania przestrzennego dla wybranych fragmentów Gminy Międzybórz – etap I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LX/364/2023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 przystąpieniu do sporządzenia zmiany miejscowego planu zagospodarowania przestrzennego dla wybranych fragmentów Gminy Międzybórz – etap II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LXI/365/2023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trybu i sposobu powoływania oraz odwoływania członków Zespołu Interdyscyplinarnego w Międzyborzu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LXI/366/2023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uchwalenia miejscowego planu zagospodarowania przestrzennego dla obrębu Bąków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LXI/367/2023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uchwalenia miejscowego planu zagospodarowania przestrzennego dla obrębu Dziesławice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LXI/368/2023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uchwalenia miejscowego planu zagospodarowania przestrzennego dla obrębu Hałdrychowice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LXI/369/2023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uchwalenia miejscowego planu zagospodarowania przestrzennego dla obrębu Klonów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LXI/370/2023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uchwalenia miejscowego planu zagospodarowania przestrzennego dla obrębu Królewska Wola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LXI/371/2023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 sprawie zmiany uchwały nr LIX/359/2023 z dnia 21 czerwca 2023 roku w sprawie emisji obligacji komunalnych Gminy Międzybórz 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LXI/372/2023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w sprawie uchwalenia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LXI/373/2023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wieloletniej prognozy finansowej Gminy Międzybórz na lata 2023-2033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LXII/374/2023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wyboru ławnika na kadencję od 2024 r. do 2027 r. do rozpoznawania spraw rodzinnych w Sądzie Rejonowym w Oleśnicy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LXII/375/2023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przekazania do Wojewódzkiego Sądu Administracyjnego we Wrocławiu skargi na Uchwałę nr XLII/287/2022 Rady Miejskiej w Międzyborzu z dnia 8 czerwca 2022 r. w sprawie uchwalenia miejscowego planu zagospodarowania przestrzennego dla obrębu Niwki Książęce obszar A oraz na uchwałę nr XLII/286/2022 z 8 czerwca 2022 r. w sprawie zmiany uchwały nr XLI/264/2018 Rady Miejskiej w Międzyborzu z dnia 17 października 2018 r. w sprawie przystąpienia do sporządzania miejscowego planu zagospodarowania przestrzennego dla obrębu Niwki Książęce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LXII/376/2023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wyrażenia zgody na zawarcie kolejnej umowy dzierżawy na okres do 3 lat z dotychczasowym dzierżawcą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LXII/377/2023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w sprawie uchwalenia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LXII/378/2023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wieloletniej prognozy finansowej Gminy Międzybórz na lata 2023-2033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LXIII/379/2023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Programu Współpracy Gminy Międzybórz z organizacjami pozarządowymi oraz podmiotami, o których mowa w art. 3 ust. 3 ustawy z dnia 24 kwietnia 2003 r. o działalności pożytku publicznego i o wolontariacie na rok 2024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LXIII/380/2023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określenia wysokości opłat za korzystanie z wychowania przedszkolnego w publicznych przedszkolach prowadzonych przez Gminę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25.10.2023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LXIII/381/2023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uchylająca uchwałę w sprawie przystąpienia do sporządzenia zmiany studium uwarunkowań i kierunków zagospodarowania przestrzennego Gminy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LXIII/382/2023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uchylająca uchwałę o przystąpieniu do sporządzenia zmiany miejscowego planu zagospodarowania przestrzennego dla wybranych fragmentów Gminy Międzybórz - etap II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LXIII/383/2023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określenia wysokości stawek podatku od nieruchomości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LXIII/384/2023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w sprawie uchwalenia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LXIII/385/2023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wieloletniej prognozy finansowej Gminy Międzybórz na lata 2023-2033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LXIV/386/2023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w sprawie uchwalenia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LXV/387/2023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uchwalenia miejscowego planu zagospodarowania przestrzennego dla obrębu Ose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LXV/388/2023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zmiany uchwały w sprawie zwolnień od podatku nieruchomości w ramach pomocy de minimis dla nowych inwestycji na terenie Miasta i Gminy Międzybórz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LXV/389/2023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zmieniająca uchwałę w sprawie uchwalenia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LXV/390/2023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sprawie przyjęcia wieloletniej prognozy finansowej Gminy Międzybórz na lata 2023-2033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LXVI/391/2023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w sprawie budżetu Gminy Międzybórz na rok 2024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LXVI/392/2023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w sprawie przyjęcia wieloletniej prognozy finansowej na lata 2024-2033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LXVI/393/2023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zmieniająca uchwałę w sprawie budżetu Gminy Międzybórz na rok 2023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LXVI/394/2023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zmieniająca uchwałę w sprawie przyjęcia wieloletniej prognozy finansowej na lata 2023-2033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LXVI/395/2023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w sprawie ustalenia wydatków niewygasających z końcem 2023 roku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LXVI/396/2023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w sprawie pokrycia części kosztów gospodarowania odpadami komunalnymi z dochodów własnych niepochodzących z pobranej opłaty za gospodarowanie odpadami komunalnymi w 2023 roku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LXVI/397/2023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uchylająca uchwałę w sprawie udzielenia pomocy rzeczowej na rzecz Powiatu Oleśnickiego na realizację zadania o nazwie: „Wykonanie chodnika na drodze powiatowej nr 1495D w miejscowości Kraszów - etap 5".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LXVI/398/2023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w sprawie ustalenia wysokości stawek opłat za zajęcie pasa drogowego dróg gminnych na cele niezwiązane z budową, przebudową, remontem, utrzymaniem i ochroną dróg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/>
                <w:sz w:val="20"/>
                <w:szCs w:val="20"/>
              </w:rPr>
              <w:t>Akt prawa miejscowego</w:t>
            </w:r>
          </w:p>
        </w:tc>
      </w:tr>
      <w:tr w:rsidR="00F82E36" w:rsidRPr="00F82E36" w:rsidTr="00F82E36">
        <w:trPr>
          <w:trHeight w:val="538"/>
        </w:trPr>
        <w:tc>
          <w:tcPr>
            <w:tcW w:w="1277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58" w:type="dxa"/>
          </w:tcPr>
          <w:p w:rsidR="00F82E36" w:rsidRPr="00F82E36" w:rsidRDefault="00F82E36" w:rsidP="00F82E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bCs/>
                <w:sz w:val="20"/>
                <w:szCs w:val="20"/>
              </w:rPr>
              <w:t>LXVI/399/2023</w:t>
            </w:r>
          </w:p>
        </w:tc>
        <w:tc>
          <w:tcPr>
            <w:tcW w:w="5812" w:type="dxa"/>
          </w:tcPr>
          <w:p w:rsidR="00F82E36" w:rsidRPr="00F82E36" w:rsidRDefault="00F82E36" w:rsidP="00F82E36">
            <w:pPr>
              <w:tabs>
                <w:tab w:val="left" w:pos="1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2E36">
              <w:rPr>
                <w:rFonts w:ascii="Times New Roman" w:hAnsi="Times New Roman" w:cs="Times New Roman"/>
                <w:sz w:val="20"/>
                <w:szCs w:val="20"/>
              </w:rPr>
              <w:t>w sprawie wyrażenia zgody na zawarcie kolejnej umowy dzierżawy na okres do 3 lat z dotychczasowym dzierżawcą</w:t>
            </w:r>
          </w:p>
        </w:tc>
        <w:tc>
          <w:tcPr>
            <w:tcW w:w="1701" w:type="dxa"/>
          </w:tcPr>
          <w:p w:rsidR="00F82E36" w:rsidRPr="00F82E36" w:rsidRDefault="00F82E36" w:rsidP="00F82E3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E36" w:rsidRPr="00D90929" w:rsidRDefault="00F82E36" w:rsidP="00F82E36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Biuro Rady Miejskiej.</w:t>
      </w:r>
    </w:p>
    <w:p w:rsidR="006F7B07" w:rsidRPr="00D90929" w:rsidRDefault="006F7B07" w:rsidP="006F7B07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6F7B07" w:rsidRDefault="006F7B07" w:rsidP="006F7B07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0A3A47" w:rsidRPr="00D90929" w:rsidRDefault="000A3A47" w:rsidP="006F7B07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F75A12" w:rsidRPr="000A3A47" w:rsidRDefault="00122A20" w:rsidP="000A3A47">
      <w:pPr>
        <w:pStyle w:val="Akapitzlist"/>
        <w:numPr>
          <w:ilvl w:val="0"/>
          <w:numId w:val="1"/>
        </w:numPr>
        <w:spacing w:line="240" w:lineRule="auto"/>
        <w:ind w:left="709" w:hanging="709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Spraw</w:t>
      </w:r>
      <w:r w:rsidR="007A6787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ozdanie z działalności Miejsko-</w:t>
      </w:r>
      <w:r w:rsid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Gminnego </w:t>
      </w: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Ośrodka Kultury </w:t>
      </w:r>
      <w:r w:rsidR="00F82E36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w Międzyborzu za rok 2023</w:t>
      </w: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.</w:t>
      </w:r>
    </w:p>
    <w:p w:rsidR="006703B4" w:rsidRDefault="006703B4" w:rsidP="0027320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2E36" w:rsidRPr="00D90929" w:rsidRDefault="00F82E36" w:rsidP="0027320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2E36" w:rsidRPr="00F82E36" w:rsidRDefault="00DE5E5A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ab/>
      </w:r>
      <w:r w:rsidR="00F82E36" w:rsidRPr="00F82E36">
        <w:rPr>
          <w:rFonts w:ascii="Times New Roman" w:hAnsi="Times New Roman" w:cs="Times New Roman"/>
          <w:sz w:val="24"/>
          <w:szCs w:val="24"/>
        </w:rPr>
        <w:t>Miejsko- Gminny Ośrodek Kultury w Międzyborzu jest samorządową instytucją kultury prowadzącą w szczególności działalność w zakresie upowszechni</w:t>
      </w:r>
      <w:r w:rsidR="00F82E36">
        <w:rPr>
          <w:rFonts w:ascii="Times New Roman" w:hAnsi="Times New Roman" w:cs="Times New Roman"/>
          <w:sz w:val="24"/>
          <w:szCs w:val="24"/>
        </w:rPr>
        <w:t xml:space="preserve">ania kultury </w:t>
      </w:r>
      <w:r w:rsidR="00F82E36" w:rsidRPr="00F82E36">
        <w:rPr>
          <w:rFonts w:ascii="Times New Roman" w:hAnsi="Times New Roman" w:cs="Times New Roman"/>
          <w:sz w:val="24"/>
          <w:szCs w:val="24"/>
        </w:rPr>
        <w:t xml:space="preserve">i sztuki, czynnego wypoczynku i rekreacji oraz wychowania i edukacji kulturalnej </w:t>
      </w:r>
      <w:r w:rsidR="00F82E36">
        <w:rPr>
          <w:rFonts w:ascii="Times New Roman" w:hAnsi="Times New Roman" w:cs="Times New Roman"/>
          <w:sz w:val="24"/>
          <w:szCs w:val="24"/>
        </w:rPr>
        <w:t>zgodnie z ustawą</w:t>
      </w:r>
      <w:r w:rsidR="00F82E36">
        <w:rPr>
          <w:rFonts w:ascii="Times New Roman" w:hAnsi="Times New Roman" w:cs="Times New Roman"/>
          <w:sz w:val="24"/>
          <w:szCs w:val="24"/>
        </w:rPr>
        <w:br/>
      </w:r>
      <w:r w:rsidR="00F82E36" w:rsidRPr="00F82E36">
        <w:rPr>
          <w:rFonts w:ascii="Times New Roman" w:hAnsi="Times New Roman" w:cs="Times New Roman"/>
          <w:sz w:val="24"/>
          <w:szCs w:val="24"/>
        </w:rPr>
        <w:t xml:space="preserve">z dnia 25 października 1991 r. o organizowaniu i prowadzeniu działalności kulturalnej oraz nadanym instytucji przez Organizatora statutem. 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ab/>
        <w:t>M-GOK działa nieprzerwanie od 1965 roku choć na</w:t>
      </w:r>
      <w:r>
        <w:rPr>
          <w:rFonts w:ascii="Times New Roman" w:hAnsi="Times New Roman" w:cs="Times New Roman"/>
          <w:sz w:val="24"/>
          <w:szCs w:val="24"/>
        </w:rPr>
        <w:t xml:space="preserve"> przestrzeni lat zmieniał nazwę</w:t>
      </w:r>
      <w:r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>i szczegółowy zakres działania. Od 2017 r. głównymi celami działalności ośrodka jest rozwijanie i zaspokajanie potrzeb kulturalnych mieszkańców Gminy Międzybórz, upowszechnianie wiedzy i rozwój kultury, propagowanie obrzędowości l</w:t>
      </w:r>
      <w:r>
        <w:rPr>
          <w:rFonts w:ascii="Times New Roman" w:hAnsi="Times New Roman" w:cs="Times New Roman"/>
          <w:sz w:val="24"/>
          <w:szCs w:val="24"/>
        </w:rPr>
        <w:t xml:space="preserve">udowej i </w:t>
      </w:r>
      <w:r w:rsidRPr="00F82E36">
        <w:rPr>
          <w:rFonts w:ascii="Times New Roman" w:hAnsi="Times New Roman" w:cs="Times New Roman"/>
          <w:sz w:val="24"/>
          <w:szCs w:val="24"/>
        </w:rPr>
        <w:t xml:space="preserve">obyczajów oraz pozyskiwanie i przygotowywanie społeczeństwa do aktywnego, </w:t>
      </w:r>
      <w:r w:rsidRPr="00F82E36">
        <w:rPr>
          <w:rFonts w:ascii="Times New Roman" w:hAnsi="Times New Roman" w:cs="Times New Roman"/>
          <w:sz w:val="24"/>
          <w:szCs w:val="24"/>
        </w:rPr>
        <w:lastRenderedPageBreak/>
        <w:t xml:space="preserve">świadomego uczestnictwa w kulturze i współtworzenia jej wartości. Od grudnia 2019 roku M-GOK zarządza świetlicą wiejską w sołectwie Kraszów, w której odbywają się cykliczne niekomercyjne działania dla lokalnej społeczności.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82E36" w:rsidRPr="00F82E36" w:rsidRDefault="00F82E36" w:rsidP="00F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 xml:space="preserve">Misja ośrodka: Drzwi otwarte dla ludzi </w:t>
      </w:r>
      <w:r>
        <w:rPr>
          <w:rFonts w:ascii="Times New Roman" w:hAnsi="Times New Roman" w:cs="Times New Roman"/>
          <w:sz w:val="24"/>
          <w:szCs w:val="24"/>
        </w:rPr>
        <w:t xml:space="preserve">i ludzie otwarci na działania. 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ab/>
        <w:t>W okresie sprawozdawczym (1.01- 31.12.2023 r.) M-GOK w Międzyborzu zatrudniał ogółem 7 osób na 5,125 etatu średniorocznie, w tym: ½ etatu- świetlica wiejska w Kraszowie</w:t>
      </w:r>
      <w:r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 xml:space="preserve">i 3 instruktorów godzinowych (realizacja zajęć </w:t>
      </w:r>
      <w:r>
        <w:rPr>
          <w:rFonts w:ascii="Times New Roman" w:hAnsi="Times New Roman" w:cs="Times New Roman"/>
          <w:sz w:val="24"/>
          <w:szCs w:val="24"/>
        </w:rPr>
        <w:t xml:space="preserve">tanecznych </w:t>
      </w:r>
      <w:r w:rsidRPr="00F82E36">
        <w:rPr>
          <w:rFonts w:ascii="Times New Roman" w:hAnsi="Times New Roman" w:cs="Times New Roman"/>
          <w:sz w:val="24"/>
          <w:szCs w:val="24"/>
        </w:rPr>
        <w:t>i wokalnych dla dzieci i młodzieży oraz prowadzenie zespołu folklorystycznego- umowa cywilno-prawna i umowy zlecenia) oraz 1 osoba na umowę zlecenie w okresie grzewczym- obsługa pieca c-o na pellet w św</w:t>
      </w:r>
      <w:r>
        <w:rPr>
          <w:rFonts w:ascii="Times New Roman" w:hAnsi="Times New Roman" w:cs="Times New Roman"/>
          <w:sz w:val="24"/>
          <w:szCs w:val="24"/>
        </w:rPr>
        <w:t xml:space="preserve">ietlicy wiejskiej w Kraszowie. </w:t>
      </w:r>
    </w:p>
    <w:p w:rsidR="00F82E36" w:rsidRPr="00F82E36" w:rsidRDefault="00F82E36" w:rsidP="00F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 xml:space="preserve">W związku z trudną sytuacją finansową M-GOK poszukiwał zewnętrznych źródeł finansowania działań statutowych jak i nowych form ich realizacji- </w:t>
      </w:r>
      <w:r>
        <w:rPr>
          <w:rFonts w:ascii="Times New Roman" w:hAnsi="Times New Roman" w:cs="Times New Roman"/>
          <w:sz w:val="24"/>
          <w:szCs w:val="24"/>
        </w:rPr>
        <w:t>pracownicy przygotowali</w:t>
      </w:r>
      <w:r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 xml:space="preserve">i złożyli w minionym roku 5 wniosków (m.in. do Stowarzyszenia Odra- Niemen ze środków NIW-CRSO, Fundacji BGK- Moja mała Ojczyzna- edycja 7 , UMWD i DFOP, PAFW i FCP, RPFIO na lata </w:t>
      </w:r>
      <w:r w:rsidRPr="00F82E36">
        <w:rPr>
          <w:rFonts w:ascii="Times New Roman" w:hAnsi="Times New Roman" w:cs="Times New Roman"/>
          <w:sz w:val="24"/>
          <w:szCs w:val="24"/>
        </w:rPr>
        <w:lastRenderedPageBreak/>
        <w:t>2021-2030 NOWE FIO), z któr</w:t>
      </w:r>
      <w:r w:rsidR="00B26F98">
        <w:rPr>
          <w:rFonts w:ascii="Times New Roman" w:hAnsi="Times New Roman" w:cs="Times New Roman"/>
          <w:sz w:val="24"/>
          <w:szCs w:val="24"/>
        </w:rPr>
        <w:t>ych 3 zostało zakwalifikowanych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 xml:space="preserve">do dofinansowania, w tym: 2 na rok 2023 oraz 1 na rok 2024: </w:t>
      </w:r>
    </w:p>
    <w:p w:rsidR="00F82E36" w:rsidRPr="00F82E36" w:rsidRDefault="00F82E36" w:rsidP="001F753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b/>
          <w:sz w:val="24"/>
          <w:szCs w:val="24"/>
        </w:rPr>
        <w:t>Ogrodowisko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E36">
        <w:rPr>
          <w:rFonts w:ascii="Times New Roman" w:hAnsi="Times New Roman" w:cs="Times New Roman"/>
          <w:b/>
          <w:sz w:val="24"/>
          <w:szCs w:val="24"/>
        </w:rPr>
        <w:t>-</w:t>
      </w:r>
      <w:r w:rsidRPr="00F82E36">
        <w:rPr>
          <w:rFonts w:ascii="Times New Roman" w:hAnsi="Times New Roman" w:cs="Times New Roman"/>
          <w:sz w:val="24"/>
          <w:szCs w:val="24"/>
        </w:rPr>
        <w:t xml:space="preserve"> Dolnośląskie Małe Granty dofinansowany z budżetu Urzędu Marszałkowskiego Województwa Dolnośląskiego, którego Operatorem była Dolnośląska Federacja Organizacji Pozarządowych- cykl letnich warsztatów ogrodniczych i kulinarnych dla dzieci realizowanych w partnerstwie z ROD „Pólnoc” w Międzyborzu- dofinansowanie 5 000,00 zł.- jak</w:t>
      </w:r>
      <w:r>
        <w:rPr>
          <w:rFonts w:ascii="Times New Roman" w:hAnsi="Times New Roman" w:cs="Times New Roman"/>
          <w:sz w:val="24"/>
          <w:szCs w:val="24"/>
        </w:rPr>
        <w:t>o grupa nieformalna- pracownicy</w:t>
      </w:r>
      <w:r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>M-GOK i biblioteki</w:t>
      </w:r>
    </w:p>
    <w:p w:rsidR="00F82E36" w:rsidRPr="00F82E36" w:rsidRDefault="00F82E36" w:rsidP="001F753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b/>
          <w:sz w:val="24"/>
          <w:szCs w:val="24"/>
        </w:rPr>
        <w:t>Alterna-TY-WY 4- wersja 4.0</w:t>
      </w:r>
      <w:r w:rsidRPr="00F82E36">
        <w:rPr>
          <w:rFonts w:ascii="Times New Roman" w:hAnsi="Times New Roman" w:cs="Times New Roman"/>
          <w:sz w:val="24"/>
          <w:szCs w:val="24"/>
        </w:rPr>
        <w:t xml:space="preserve">- Dolnośląski Fundusz Małych Inicjatyw- Program Rozwoju Inicjatyw Obywatelskich na lata 2021-2030 Nowe FIO realizowany przez Dolnośląską Federację Organizacji Pozarządowych- projekt grupy nieformalnej (pracownicy M-GOK i biblioteki)- cykl 4 działań różnych aktywności w przestrzeni naszej gminy: 8 warsztatów szycia dla dorosłych, warsztaty florystyczne, 2 warsztaty ceramiczne, warsztat drążenia w dyni i Noc Grozy dla dzieci- 10 000,00 zł. Społecznym koordynatorem projektu był pracownik M-GOK. Działania projektowe ukierunkowane </w:t>
      </w:r>
      <w:r w:rsidRPr="00F82E36">
        <w:rPr>
          <w:rFonts w:ascii="Times New Roman" w:hAnsi="Times New Roman" w:cs="Times New Roman"/>
          <w:sz w:val="24"/>
          <w:szCs w:val="24"/>
        </w:rPr>
        <w:lastRenderedPageBreak/>
        <w:t>zostały na angażowanie i rozwój lokalnej społeczności (także w obszarach wiejskich)</w:t>
      </w:r>
      <w:r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 xml:space="preserve">z uwzględnieniem uchodźców z Ukrainy, zacieśnianie więzi, pobudzanie do aktywności społecznej i  kulturalnej oraz edukację ekologiczną. </w:t>
      </w:r>
    </w:p>
    <w:p w:rsidR="00F82E36" w:rsidRPr="00F82E36" w:rsidRDefault="00F82E36" w:rsidP="00F82E3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Działania projektowe były realizowane w miesiącach maj- październik.</w:t>
      </w:r>
    </w:p>
    <w:p w:rsidR="00F82E36" w:rsidRPr="00F82E36" w:rsidRDefault="00F82E36" w:rsidP="001F753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b/>
          <w:sz w:val="24"/>
          <w:szCs w:val="24"/>
        </w:rPr>
        <w:t>Kreatywne Perspektywy</w:t>
      </w:r>
      <w:r w:rsidRPr="00F82E36">
        <w:rPr>
          <w:rFonts w:ascii="Times New Roman" w:hAnsi="Times New Roman" w:cs="Times New Roman"/>
          <w:sz w:val="24"/>
          <w:szCs w:val="24"/>
        </w:rPr>
        <w:t xml:space="preserve">- mały grant z programu Równać Szanse Polsko- Amerykańskiej Fundacji Wolności </w:t>
      </w:r>
      <w:r>
        <w:rPr>
          <w:rFonts w:ascii="Times New Roman" w:hAnsi="Times New Roman" w:cs="Times New Roman"/>
          <w:sz w:val="24"/>
          <w:szCs w:val="24"/>
        </w:rPr>
        <w:t>i Fundacji Civis Polonus na rok</w:t>
      </w:r>
      <w:r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>2024</w:t>
      </w:r>
      <w:r w:rsidR="001060CA">
        <w:rPr>
          <w:rFonts w:ascii="Times New Roman" w:hAnsi="Times New Roman" w:cs="Times New Roman"/>
          <w:sz w:val="24"/>
          <w:szCs w:val="24"/>
        </w:rPr>
        <w:t xml:space="preserve"> –</w:t>
      </w:r>
      <w:r w:rsidRPr="00F82E36">
        <w:rPr>
          <w:rFonts w:ascii="Times New Roman" w:hAnsi="Times New Roman" w:cs="Times New Roman"/>
          <w:sz w:val="24"/>
          <w:szCs w:val="24"/>
        </w:rPr>
        <w:t xml:space="preserve"> </w:t>
      </w:r>
      <w:r w:rsidR="001060CA">
        <w:rPr>
          <w:rFonts w:ascii="Times New Roman" w:hAnsi="Times New Roman" w:cs="Times New Roman"/>
          <w:sz w:val="24"/>
          <w:szCs w:val="24"/>
        </w:rPr>
        <w:t xml:space="preserve"> </w:t>
      </w:r>
      <w:r w:rsidR="006D3403">
        <w:rPr>
          <w:rFonts w:ascii="Times New Roman" w:hAnsi="Times New Roman" w:cs="Times New Roman"/>
          <w:sz w:val="24"/>
          <w:szCs w:val="24"/>
        </w:rPr>
        <w:t xml:space="preserve">projekt realizowany przez grupę młodzieży </w:t>
      </w:r>
      <w:r w:rsidR="001060CA">
        <w:rPr>
          <w:rFonts w:ascii="Times New Roman" w:hAnsi="Times New Roman" w:cs="Times New Roman"/>
          <w:sz w:val="24"/>
          <w:szCs w:val="24"/>
        </w:rPr>
        <w:t>w wieku 13-19 lat polegają</w:t>
      </w:r>
      <w:r w:rsidR="00B26F98">
        <w:rPr>
          <w:rFonts w:ascii="Times New Roman" w:hAnsi="Times New Roman" w:cs="Times New Roman"/>
          <w:sz w:val="24"/>
          <w:szCs w:val="24"/>
        </w:rPr>
        <w:t>cy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="001060CA">
        <w:rPr>
          <w:rFonts w:ascii="Times New Roman" w:hAnsi="Times New Roman" w:cs="Times New Roman"/>
          <w:sz w:val="24"/>
          <w:szCs w:val="24"/>
        </w:rPr>
        <w:t xml:space="preserve">na podnoszeniu ich kompetencji społecznych, komunikacyjnych oraz rozwoju umiejętności </w:t>
      </w:r>
      <w:r w:rsidR="006D3403">
        <w:rPr>
          <w:rFonts w:ascii="Times New Roman" w:hAnsi="Times New Roman" w:cs="Times New Roman"/>
          <w:sz w:val="24"/>
          <w:szCs w:val="24"/>
        </w:rPr>
        <w:t xml:space="preserve">animacyjnych - </w:t>
      </w:r>
      <w:r w:rsidRPr="00F82E36">
        <w:rPr>
          <w:rFonts w:ascii="Times New Roman" w:hAnsi="Times New Roman" w:cs="Times New Roman"/>
          <w:sz w:val="24"/>
          <w:szCs w:val="24"/>
        </w:rPr>
        <w:t>dofinansowanie- 12 000,00 zł.</w:t>
      </w:r>
    </w:p>
    <w:p w:rsidR="00F82E36" w:rsidRPr="00F82E36" w:rsidRDefault="00F82E36" w:rsidP="00F82E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E36">
        <w:rPr>
          <w:rFonts w:ascii="Times New Roman" w:hAnsi="Times New Roman" w:cs="Times New Roman"/>
          <w:b/>
          <w:sz w:val="24"/>
          <w:szCs w:val="24"/>
        </w:rPr>
        <w:t>W minionym roku ze stałego kalendarza imprez M-GOK zrealizował: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 xml:space="preserve">- 30. Finał WOŚP- koncert kolęd i pastorałek Głosy Gwiazda niesie, WOŚP-owy Bieg Zbója, Turniej FIFA, V edycja WOŚP Truck Driver- konkurs na najlepszego kierowcę ciężarówki, morsowanie </w:t>
      </w:r>
      <w:r w:rsidRPr="00F82E36">
        <w:rPr>
          <w:rFonts w:ascii="Times New Roman" w:hAnsi="Times New Roman" w:cs="Times New Roman"/>
          <w:sz w:val="24"/>
          <w:szCs w:val="24"/>
        </w:rPr>
        <w:lastRenderedPageBreak/>
        <w:t>w Stradomii, finał w M-GOK (kwesty uliczne, prezentacje taneczne i</w:t>
      </w:r>
      <w:r>
        <w:rPr>
          <w:rFonts w:ascii="Times New Roman" w:hAnsi="Times New Roman" w:cs="Times New Roman"/>
          <w:sz w:val="24"/>
          <w:szCs w:val="24"/>
        </w:rPr>
        <w:t xml:space="preserve"> wokalne</w:t>
      </w:r>
      <w:r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>M-GOK, taekwondo- klub Samuraj, licytacje, potańcówka z Dj Turek, światełko do nieba),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kolędowanie z zespołem MIĘDZYBORZANIE w Boguszycach i w Goszczu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Rodzinne Pączkowanie- rodzinne warsztaty kulinarne- Tłusty Czwartek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spektakl Kabaretu Igraszki z Dziadowej Kłody pt. Gmina na wesoło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warsztaty robienia kwiatów ozdobnych do palmy wielkanocnej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Palma Wielkanocna- przygotowanie palm w sołectwach</w:t>
      </w:r>
      <w:r>
        <w:rPr>
          <w:rFonts w:ascii="Times New Roman" w:hAnsi="Times New Roman" w:cs="Times New Roman"/>
          <w:sz w:val="24"/>
          <w:szCs w:val="24"/>
        </w:rPr>
        <w:t xml:space="preserve">, placówkach oświatowych </w:t>
      </w:r>
      <w:r w:rsidRPr="00F82E36">
        <w:rPr>
          <w:rFonts w:ascii="Times New Roman" w:hAnsi="Times New Roman" w:cs="Times New Roman"/>
          <w:sz w:val="24"/>
          <w:szCs w:val="24"/>
        </w:rPr>
        <w:t xml:space="preserve">oraz spotkanie przy babie wielkanocnej, spektakl wiosenny </w:t>
      </w:r>
      <w:r w:rsidR="00B26F98">
        <w:rPr>
          <w:rFonts w:ascii="Times New Roman" w:hAnsi="Times New Roman" w:cs="Times New Roman"/>
          <w:sz w:val="24"/>
          <w:szCs w:val="24"/>
        </w:rPr>
        <w:t>teatru BZIK, warsztaty rodzinne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>pn. Zrób własną palemkę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Jarmark Wielkanocny i IV ogólnopolskie zawody Hobby Horse- I eliminacje Międzyborskiej Ligii HH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Dzień Ziemi- sprzątanie terenów zielonych, sadzenie drzewek przy basenie, gry podwórkowe, Quizy ekologiczne i ognisko z pieczeniem ziemniaków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lastRenderedPageBreak/>
        <w:t>- współorganizacja zawodów Hobby Horse w Stajni Orisa- Ose- rajd pieszy uczestników zawodów z M-GOK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Powiatowe Obchody Święta Flagi Państwowej w Międzyborzu pod patronatem Starosty Oleśnickiego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- 232. Rocznica uchwalenia Konstytucji 3 Maja- Rodzin</w:t>
      </w:r>
      <w:r w:rsidR="00B26F98">
        <w:rPr>
          <w:rFonts w:ascii="Times New Roman" w:hAnsi="Times New Roman" w:cs="Times New Roman"/>
          <w:sz w:val="24"/>
          <w:szCs w:val="24"/>
        </w:rPr>
        <w:t>ny Rajd Rowerowy Vivat Polonia!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>Dla 96 osób do zespołu pałacowego w Goszczu- zwiedzanie z przewodnikiem, animacje rodzinne, ognisko z kiełbaskami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wycieczka edukacyjna dla dzieci do Gospodarstwa Pasiecznego GUCIO w Sośniach z okazji Światowego Dnia Pszczół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pokaz talentów uczestników zajęć artystycznych ośrodka kultury z okazji Dnia Matki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pomoc w realizacji Gminnych Zawodów Sportowo-Pożarniczych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-udział zespołu Międzyborzanie w IX Festiwalu Kultury Ludowej w Wilkowie- wyróżnienie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WAKACJE START- festyn rodzinny realizowany w p</w:t>
      </w:r>
      <w:r>
        <w:rPr>
          <w:rFonts w:ascii="Times New Roman" w:hAnsi="Times New Roman" w:cs="Times New Roman"/>
          <w:sz w:val="24"/>
          <w:szCs w:val="24"/>
        </w:rPr>
        <w:t xml:space="preserve">artnerstwie lokalnym, </w:t>
      </w:r>
      <w:r w:rsidRPr="00F82E36">
        <w:rPr>
          <w:rFonts w:ascii="Times New Roman" w:hAnsi="Times New Roman" w:cs="Times New Roman"/>
          <w:sz w:val="24"/>
          <w:szCs w:val="24"/>
        </w:rPr>
        <w:t xml:space="preserve">V Ogólnopolskie Zawody Hobby Horse, turniej piłkarski dla dzieci- KS ZENIT, prezentacje artystyczne M-GOK i przedszkola BAJKA, strefy aktywności dla malucha: przedszkole BAJKA, żłobek, ośrodek kultury- projektowa grupa animacyjna; </w:t>
      </w:r>
      <w:r w:rsidRPr="00F82E36">
        <w:rPr>
          <w:rFonts w:ascii="Times New Roman" w:hAnsi="Times New Roman" w:cs="Times New Roman"/>
          <w:sz w:val="24"/>
          <w:szCs w:val="24"/>
        </w:rPr>
        <w:lastRenderedPageBreak/>
        <w:t xml:space="preserve">eksplozja kolorów, biblioteczny kiermasz książek, koncert zespołu TACY NIE INNI z Krotoszyna 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OGRODOWISKO- cykl letnich warsztatów ogrodniczych i kulinarnych dla dzieci w ramach projektu DMG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LETNIA FIESTA- VI Ogólnopolskie Zawody Hobby Horse- I Finał Międzyborskiej Ligii HH, stoisko edukacyjne ZZO Olszowa z zakresu gospodarowania odpadami i ekologii, strefy animacji, występy młodych talentów i zespołów ludowych, mini pokaz pojazdów zabytkowych, koncerty: Agnieszka Świderska, Strefa 50, BOBI, zabawa z Dj Turek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Powiatowe Zawody Sportowo- Pożarnicze- pomoc w realizacji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Święto Grzyba Leśnego w Niwkach Książęcych- impreza zrealizowana w partnerstwie lokalnym- przeprowadzenie warsztatów florystycznych Żywe Obrazy w ramach projektu DFMI, prowadzenie imprezy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- 70-lecie Rodzinnych Ogrodów Działkowych- wsparcie w przygotowaniu i realizacji jubileuszu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udział zespołu Międzyborzanie w obchodach Dnia Seniora w Bukowinie Sycowskiej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rodzinne warsztaty drążenia w dyni w ramach projektu DFMI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lastRenderedPageBreak/>
        <w:t>- Noc Grozy- animacyjna noc dla dzieci z okazji Halloween w ramach projekt DFMI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obchody Narodowego Święta Niepodległości i IX Historyczna Gra Miejska MAMY NIEPODLEGŁĄ zrealizowana w partnerstwie lokalnym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- Jarmark Adwentowy oraz V Bieg Mikołajów i 3 Bieg Elfów.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Ponadto 126 razy udostępniono nieodpłatnie zasoby infra</w:t>
      </w:r>
      <w:r w:rsidR="00B26F98">
        <w:rPr>
          <w:rFonts w:ascii="Times New Roman" w:hAnsi="Times New Roman" w:cs="Times New Roman"/>
          <w:sz w:val="24"/>
          <w:szCs w:val="24"/>
        </w:rPr>
        <w:t>struktury i sprzętu M-GOK m.in.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>na spotkania, zebrania, próby, imprezy integracyjne, działania jednostek oświatowych, stowarzyszeń, biblioteki, działania społeczne gminy, komisje oraz</w:t>
      </w:r>
      <w:r>
        <w:rPr>
          <w:rFonts w:ascii="Times New Roman" w:hAnsi="Times New Roman" w:cs="Times New Roman"/>
          <w:sz w:val="24"/>
          <w:szCs w:val="24"/>
        </w:rPr>
        <w:t xml:space="preserve"> sesje Rady Miejskiej.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b/>
          <w:bCs/>
          <w:sz w:val="24"/>
          <w:szCs w:val="24"/>
        </w:rPr>
        <w:t>Dane statystyczne za okres 1.01- 31.12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F82E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2E36" w:rsidRPr="00F82E36" w:rsidRDefault="00F82E36" w:rsidP="001F753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4 wystawy- ok. 4800 uczestników</w:t>
      </w:r>
    </w:p>
    <w:p w:rsidR="00F82E36" w:rsidRPr="00F82E36" w:rsidRDefault="00F82E36" w:rsidP="001F753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4 przeglądy artystyczne- w tym 2 plenerowe- ok. 2500</w:t>
      </w:r>
    </w:p>
    <w:p w:rsidR="00F82E36" w:rsidRPr="00F82E36" w:rsidRDefault="00F82E36" w:rsidP="001F753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9 koncertów- w tym 5 plenerowych- ok. 4500 uczestników</w:t>
      </w:r>
    </w:p>
    <w:p w:rsidR="00F82E36" w:rsidRPr="00F82E36" w:rsidRDefault="00F82E36" w:rsidP="001F753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13 imprez o charakterze rekreacyjnym, sportowym, turystycznym- ok. 3900 uczestników</w:t>
      </w:r>
    </w:p>
    <w:p w:rsidR="00F82E36" w:rsidRPr="00F82E36" w:rsidRDefault="00F82E36" w:rsidP="001F753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20 warsztatów- ok. 370 uczestników</w:t>
      </w:r>
    </w:p>
    <w:p w:rsidR="00F82E36" w:rsidRPr="00F82E36" w:rsidRDefault="00F82E36" w:rsidP="001F753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3 konkursy- ok. 90 uczestników</w:t>
      </w:r>
    </w:p>
    <w:p w:rsidR="00F82E36" w:rsidRPr="00F82E36" w:rsidRDefault="00F82E36" w:rsidP="001F753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2 pokazy teatralne - ok. 250 uczestników</w:t>
      </w:r>
    </w:p>
    <w:p w:rsidR="00F82E36" w:rsidRPr="00F82E36" w:rsidRDefault="00F82E36" w:rsidP="001F753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lastRenderedPageBreak/>
        <w:t>11 działań interdyscyplinarnych (w tym 6 plenerowych)- ok. 1600 uczestników</w:t>
      </w:r>
    </w:p>
    <w:p w:rsidR="00F82E36" w:rsidRPr="00F82E36" w:rsidRDefault="00F82E36" w:rsidP="001F753C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15 działań takich jak: jarmarki, zawody, wycieczki, udział w imprezach zewnętrznych- ok 3500 uczestników.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E36">
        <w:rPr>
          <w:rFonts w:ascii="Times New Roman" w:hAnsi="Times New Roman" w:cs="Times New Roman"/>
          <w:sz w:val="24"/>
          <w:szCs w:val="24"/>
        </w:rPr>
        <w:t>Zajęcia artystyczne rozwijające pasje i predyspozycje uczestników: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  <w:u w:val="single"/>
        </w:rPr>
        <w:t>dla dzieci i młodzieży:</w:t>
      </w:r>
    </w:p>
    <w:p w:rsidR="00F82E36" w:rsidRPr="00F82E36" w:rsidRDefault="00F82E36" w:rsidP="001F753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taneczne- 4 grupy wiekowe- 50 uczestników</w:t>
      </w:r>
    </w:p>
    <w:p w:rsidR="00F82E36" w:rsidRPr="00F82E36" w:rsidRDefault="00F82E36" w:rsidP="001F753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wokalne- 2 grupy wiekowe-  12 uczestników</w:t>
      </w:r>
    </w:p>
    <w:p w:rsidR="00F82E36" w:rsidRPr="00F82E36" w:rsidRDefault="00F82E36" w:rsidP="001F753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 xml:space="preserve">plastyczne Zręczne Paluszki- 27 uczestników </w:t>
      </w:r>
    </w:p>
    <w:p w:rsidR="00F82E36" w:rsidRPr="00F82E36" w:rsidRDefault="00F82E36" w:rsidP="001F753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 xml:space="preserve">zajęcia cheerleadingu- Akademia Piłkarska Syców- wynajem sali 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  <w:u w:val="single"/>
        </w:rPr>
        <w:t>dla dorosłych i seniorów:</w:t>
      </w:r>
    </w:p>
    <w:p w:rsidR="00F82E36" w:rsidRPr="00F82E36" w:rsidRDefault="00F82E36" w:rsidP="001F753C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aerobik- 5- 10 osób</w:t>
      </w:r>
    </w:p>
    <w:p w:rsidR="00F82E36" w:rsidRPr="00F82E36" w:rsidRDefault="00F82E36" w:rsidP="001F753C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zajęcia ruchowe dla seniorów- 4- 7 osób</w:t>
      </w:r>
    </w:p>
    <w:p w:rsidR="00F82E36" w:rsidRPr="00F82E36" w:rsidRDefault="00F82E36" w:rsidP="001F753C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zespół folklorystyczny Międzyborzanie- 19 osób</w:t>
      </w:r>
    </w:p>
    <w:p w:rsidR="00F82E36" w:rsidRPr="00F82E36" w:rsidRDefault="00F82E36" w:rsidP="001F753C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zumba- (IX-XII)- wynajem sali</w:t>
      </w:r>
    </w:p>
    <w:p w:rsidR="00F82E36" w:rsidRPr="00F82E36" w:rsidRDefault="00F82E36" w:rsidP="001F753C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joga- wynajem sali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>a także wiele tematycznych warsztatów (rodzinnych, dla dzieci, dla dorosłych i seniorów)</w:t>
      </w:r>
      <w:r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lastRenderedPageBreak/>
        <w:t>z zakresu rękodzieła czy praktycznych umiejętności niezbędnych w codziennym życiu.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2E36">
        <w:rPr>
          <w:rFonts w:ascii="Times New Roman" w:hAnsi="Times New Roman" w:cs="Times New Roman"/>
          <w:sz w:val="24"/>
          <w:szCs w:val="24"/>
        </w:rPr>
        <w:tab/>
        <w:t>Ośrodek udostępnia na potrzeby lokalnej społecz</w:t>
      </w:r>
      <w:r>
        <w:rPr>
          <w:rFonts w:ascii="Times New Roman" w:hAnsi="Times New Roman" w:cs="Times New Roman"/>
          <w:sz w:val="24"/>
          <w:szCs w:val="24"/>
        </w:rPr>
        <w:t>ności 5 stanowisk komputerowych</w:t>
      </w:r>
      <w:r>
        <w:rPr>
          <w:rFonts w:ascii="Times New Roman" w:hAnsi="Times New Roman" w:cs="Times New Roman"/>
          <w:sz w:val="24"/>
          <w:szCs w:val="24"/>
        </w:rPr>
        <w:br/>
      </w:r>
      <w:r w:rsidRPr="00F82E36">
        <w:rPr>
          <w:rFonts w:ascii="Times New Roman" w:hAnsi="Times New Roman" w:cs="Times New Roman"/>
          <w:sz w:val="24"/>
          <w:szCs w:val="24"/>
        </w:rPr>
        <w:t>z bezpłatnym dostępem do sieci  Internet oraz możliwością skanowania i wydruku. P</w:t>
      </w:r>
      <w:r w:rsidRPr="00F82E36">
        <w:rPr>
          <w:rFonts w:ascii="Times New Roman" w:hAnsi="Times New Roman" w:cs="Times New Roman"/>
          <w:bCs/>
          <w:color w:val="000000"/>
          <w:sz w:val="24"/>
          <w:szCs w:val="24"/>
        </w:rPr>
        <w:t>rowadzimy także zajęcia edukacyjne z podstawowych technik wyszukiwania informacji w sieci, korzystania z sieci Internet, poczty elektronicznej, portali społecznościowych, obsługi podstawowych programów tekstowych, gromadzenia i archiwizowania danych na nośnikach zewnętrznych (płyta CD, pendrive, dysk zewnętrzny) oraz bezpieczeństwa w sieci dla osób, które zgłaszają takie potrzeby.</w:t>
      </w:r>
    </w:p>
    <w:p w:rsidR="00F82E36" w:rsidRPr="00F82E36" w:rsidRDefault="00F82E36" w:rsidP="00F82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6">
        <w:rPr>
          <w:rFonts w:ascii="Times New Roman" w:hAnsi="Times New Roman" w:cs="Times New Roman"/>
          <w:bCs/>
          <w:color w:val="000000"/>
          <w:sz w:val="24"/>
          <w:szCs w:val="24"/>
        </w:rPr>
        <w:tab/>
        <w:t>Cała infrastruktura domu kultury, jego zasoby materialne i personalne służą aktywności społecznej i samorządowej. Na wszelkie przedsięwzięcia społeczne mieszkańców gminy ośrodek udostępniany jest non profit. Udzielamy wsparcia merytorycznego i sprzętowego, pomagamy w realizacji oddolnych inicjatyw wszelkich  grup społecznych (w tym nieformalnych), ngo, współpracujemy w kwestii reklamy lokalnych wydarzeń organizowanych w partnerstwie oraz przez poszczególne grupy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E36">
        <w:rPr>
          <w:rFonts w:ascii="Times New Roman" w:hAnsi="Times New Roman" w:cs="Times New Roman"/>
          <w:color w:val="000000"/>
          <w:sz w:val="24"/>
          <w:szCs w:val="24"/>
        </w:rPr>
        <w:t>w z</w:t>
      </w:r>
      <w:r>
        <w:rPr>
          <w:rFonts w:ascii="Times New Roman" w:hAnsi="Times New Roman" w:cs="Times New Roman"/>
          <w:color w:val="000000"/>
          <w:sz w:val="24"/>
          <w:szCs w:val="24"/>
        </w:rPr>
        <w:t>akresie przygotowania projektów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E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wydruku plakatów, ulotek, materiałów informacyjnych związanych z realizacją działań na rzecz lokalnych społeczności a także pomagamy w ich realizacji poprzez udział pracowników  M-GOK w tych wydarzeniach. </w:t>
      </w:r>
      <w:r w:rsidRPr="00F82E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Wszystkie instytucje publiczne, stowarzyszenia, parafie, sołectwa, grupy nieformalne  z terenu gminy oraz podmioty zewnętrzne realizujące działania niekomercyjne na rzecz rozwoju lokalnej społeczności korzystają nieodpłatnie z infrastruktury i zasobów ośrodka. </w:t>
      </w:r>
    </w:p>
    <w:p w:rsidR="00DE5E5A" w:rsidRDefault="00DE5E5A" w:rsidP="00F82E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A3A47" w:rsidRDefault="000A3A47" w:rsidP="00F82E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A3A47" w:rsidRDefault="000A3A47" w:rsidP="00F82E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A3A47" w:rsidRDefault="000A3A47" w:rsidP="00F82E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A3A47" w:rsidRPr="00D90929" w:rsidRDefault="000A3A47" w:rsidP="00F82E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A3C88" w:rsidRPr="000A3A47" w:rsidRDefault="00122A20" w:rsidP="000A3A47">
      <w:pPr>
        <w:pStyle w:val="Akapitzlist"/>
        <w:numPr>
          <w:ilvl w:val="0"/>
          <w:numId w:val="1"/>
        </w:numPr>
        <w:spacing w:line="240" w:lineRule="auto"/>
        <w:ind w:left="709" w:hanging="709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Sprawozdanie z działalnoś</w:t>
      </w:r>
      <w:r w:rsid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ci Biblioteki Publicznej Miasta</w:t>
      </w:r>
      <w:r w:rsid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br/>
      </w: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i Gminy</w:t>
      </w:r>
      <w:r w:rsidR="0092095E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 </w:t>
      </w:r>
      <w:r w:rsidR="001B15A3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Międzybórz</w:t>
      </w:r>
      <w:r w:rsidR="00F82E36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  za rok 2023</w:t>
      </w:r>
      <w:r w:rsidR="006B2ECE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.</w:t>
      </w:r>
    </w:p>
    <w:p w:rsidR="00173FA9" w:rsidRPr="00F82E36" w:rsidRDefault="00173FA9" w:rsidP="00173FA9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b/>
          <w:smallCaps/>
          <w:sz w:val="40"/>
          <w:szCs w:val="40"/>
          <w:u w:val="single"/>
        </w:rPr>
      </w:pPr>
    </w:p>
    <w:p w:rsidR="00173FA9" w:rsidRPr="00173FA9" w:rsidRDefault="00DE5E5A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 w:rsidRPr="00173FA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73FA9" w:rsidRPr="00173FA9">
        <w:rPr>
          <w:rFonts w:ascii="Times New Roman" w:hAnsi="Times New Roman" w:cs="Times New Roman"/>
          <w:sz w:val="24"/>
          <w:szCs w:val="24"/>
        </w:rPr>
        <w:t>Biblioteka Publiczna Miasta i Gminy w Międzyborzu jest gminną instytucja kultury, prowadzącą w szczególności działalność w zakresie upowszechniania kultury i świadczącą ogólnie dostępne  usługi zgodnie z art. 14 ust.1 ustawy</w:t>
      </w:r>
      <w:r w:rsidR="00B26F98">
        <w:rPr>
          <w:rFonts w:ascii="Times New Roman" w:hAnsi="Times New Roman" w:cs="Times New Roman"/>
          <w:sz w:val="24"/>
          <w:szCs w:val="24"/>
        </w:rPr>
        <w:t xml:space="preserve"> o bibliotekach ( USTAWA z dnia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="00173FA9" w:rsidRPr="00173FA9">
        <w:rPr>
          <w:rFonts w:ascii="Times New Roman" w:hAnsi="Times New Roman" w:cs="Times New Roman"/>
          <w:sz w:val="24"/>
          <w:szCs w:val="24"/>
        </w:rPr>
        <w:t>27 czerwca 1997 r.)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 w:rsidRPr="00173FA9">
        <w:rPr>
          <w:rStyle w:val="libraryStyle"/>
          <w:rFonts w:ascii="Times New Roman" w:hAnsi="Times New Roman" w:cs="Times New Roman"/>
        </w:rPr>
        <w:tab/>
        <w:t>Biblioteka Publiczna w Międzyborzu została założona w 1950 r.</w:t>
      </w:r>
      <w:r w:rsidRPr="00173FA9">
        <w:rPr>
          <w:rFonts w:ascii="Times New Roman" w:hAnsi="Times New Roman" w:cs="Times New Roman"/>
          <w:sz w:val="24"/>
          <w:szCs w:val="24"/>
        </w:rPr>
        <w:t xml:space="preserve">  Choć na przestrzeni lat zmieniały się jej nazwy i zakres działania, jej misją przewodnią i głównym zadaniem pozostało świadczenie usług kulturalnych i promowanie czytelnictwa wśród mieszkańców naszej gminy.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  <w:b/>
        </w:rPr>
      </w:pPr>
      <w:r w:rsidRPr="00173FA9">
        <w:rPr>
          <w:rStyle w:val="libraryStyle"/>
          <w:rFonts w:ascii="Times New Roman" w:hAnsi="Times New Roman" w:cs="Times New Roman"/>
        </w:rPr>
        <w:t xml:space="preserve">        Biblioteka prowadzi jedną filię – w Bukowinie Sycowskiej. Mieści się ona w budynku Szkoły Podstawowej.  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 w:rsidRPr="00173FA9">
        <w:rPr>
          <w:rStyle w:val="libraryStyle"/>
          <w:rFonts w:ascii="Times New Roman" w:hAnsi="Times New Roman" w:cs="Times New Roman"/>
          <w:b/>
        </w:rPr>
        <w:t xml:space="preserve">Do głównych zadań biblioteki należą: </w:t>
      </w:r>
    </w:p>
    <w:p w:rsidR="00173FA9" w:rsidRPr="00173FA9" w:rsidRDefault="00173FA9" w:rsidP="001F753C">
      <w:pPr>
        <w:numPr>
          <w:ilvl w:val="0"/>
          <w:numId w:val="7"/>
        </w:numPr>
        <w:suppressAutoHyphens/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 w:rsidRPr="00173FA9">
        <w:rPr>
          <w:rStyle w:val="libraryStyle"/>
          <w:rFonts w:ascii="Times New Roman" w:hAnsi="Times New Roman" w:cs="Times New Roman"/>
        </w:rPr>
        <w:t>gromadzenie, opracowanie i udostępnianie materiałów bibliotecznych służących obsłudze potrzeb informacyjnych, edukacyjnych i samokształceniowych,</w:t>
      </w:r>
    </w:p>
    <w:p w:rsidR="00173FA9" w:rsidRPr="00173FA9" w:rsidRDefault="00173FA9" w:rsidP="001F753C">
      <w:pPr>
        <w:numPr>
          <w:ilvl w:val="0"/>
          <w:numId w:val="7"/>
        </w:numPr>
        <w:suppressAutoHyphens/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 w:rsidRPr="00173FA9">
        <w:rPr>
          <w:rStyle w:val="libraryStyle"/>
          <w:rFonts w:ascii="Times New Roman" w:hAnsi="Times New Roman" w:cs="Times New Roman"/>
        </w:rPr>
        <w:t>udostępnianie zbiorów bibliotecznych na miejscu i na zewnątrz,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 w:rsidRPr="00173FA9">
        <w:rPr>
          <w:rStyle w:val="libraryStyle"/>
          <w:rFonts w:ascii="Times New Roman" w:hAnsi="Times New Roman" w:cs="Times New Roman"/>
        </w:rPr>
        <w:t xml:space="preserve">      –   popularyzacja wiedzy oraz dorobku kulturalnego z naszego regionu,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 w:rsidRPr="00173FA9">
        <w:rPr>
          <w:rStyle w:val="libraryStyle"/>
          <w:rFonts w:ascii="Times New Roman" w:hAnsi="Times New Roman" w:cs="Times New Roman"/>
        </w:rPr>
        <w:lastRenderedPageBreak/>
        <w:t xml:space="preserve">      –  współdziałanie z bibliotekami różnych sieci, instytucjami oświatowymi,</w:t>
      </w:r>
      <w:r w:rsidRPr="00173FA9">
        <w:rPr>
          <w:rFonts w:ascii="Times New Roman" w:hAnsi="Times New Roman" w:cs="Times New Roman"/>
          <w:sz w:val="24"/>
          <w:szCs w:val="24"/>
        </w:rPr>
        <w:t xml:space="preserve"> </w:t>
      </w:r>
      <w:r w:rsidRPr="00173FA9">
        <w:rPr>
          <w:rStyle w:val="libraryStyle"/>
          <w:rFonts w:ascii="Times New Roman" w:hAnsi="Times New Roman" w:cs="Times New Roman"/>
        </w:rPr>
        <w:t>instytucjami kultury oraz organizacjami i w rozwijaniu i zaspokajaniu potrzeb edukacyjnych                                        i kulturalnych.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 w:rsidRPr="00173FA9">
        <w:rPr>
          <w:rStyle w:val="libraryStyle"/>
          <w:rFonts w:ascii="Times New Roman" w:hAnsi="Times New Roman" w:cs="Times New Roman"/>
        </w:rPr>
        <w:t xml:space="preserve">     -    działalność w Partnerstwie lokalnym 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  <w:color w:val="000000"/>
        </w:rPr>
      </w:pPr>
      <w:r w:rsidRPr="00173FA9">
        <w:rPr>
          <w:rStyle w:val="libraryStyle"/>
          <w:rFonts w:ascii="Times New Roman" w:hAnsi="Times New Roman" w:cs="Times New Roman"/>
          <w:color w:val="000000"/>
        </w:rPr>
        <w:t xml:space="preserve">    W 2023 r. zorganizowano siedem spotkań autorskich :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  <w:color w:val="000000"/>
        </w:rPr>
      </w:pPr>
      <w:r w:rsidRPr="00173FA9">
        <w:rPr>
          <w:rStyle w:val="libraryStyle"/>
          <w:rFonts w:ascii="Times New Roman" w:hAnsi="Times New Roman" w:cs="Times New Roman"/>
          <w:color w:val="000000"/>
        </w:rPr>
        <w:t>-  z Julianem Hardym, Martą Kucharską, Beatą i Eugeniuszem Dębskimi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  <w:color w:val="000000"/>
        </w:rPr>
      </w:pPr>
      <w:r w:rsidRPr="00173FA9">
        <w:rPr>
          <w:rStyle w:val="libraryStyle"/>
          <w:rFonts w:ascii="Times New Roman" w:hAnsi="Times New Roman" w:cs="Times New Roman"/>
          <w:color w:val="000000"/>
        </w:rPr>
        <w:t>- z Łukaszem Wierzbickim , Magdaleną Zarębską i Małgorzatą Żółtaszek</w:t>
      </w:r>
      <w:r>
        <w:rPr>
          <w:rStyle w:val="libraryStyle"/>
          <w:rFonts w:ascii="Times New Roman" w:hAnsi="Times New Roman" w:cs="Times New Roman"/>
          <w:color w:val="000000"/>
        </w:rPr>
        <w:t>– spotkania</w:t>
      </w:r>
      <w:r>
        <w:rPr>
          <w:rStyle w:val="libraryStyle"/>
          <w:rFonts w:ascii="Times New Roman" w:hAnsi="Times New Roman" w:cs="Times New Roman"/>
          <w:color w:val="000000"/>
        </w:rPr>
        <w:br/>
      </w:r>
      <w:r w:rsidRPr="00173FA9">
        <w:rPr>
          <w:rStyle w:val="libraryStyle"/>
          <w:rFonts w:ascii="Times New Roman" w:hAnsi="Times New Roman" w:cs="Times New Roman"/>
          <w:color w:val="000000"/>
        </w:rPr>
        <w:t>z pisarzami dla dzieci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Style w:val="libraryStyle"/>
          <w:rFonts w:ascii="Times New Roman" w:hAnsi="Times New Roman" w:cs="Times New Roman"/>
          <w:color w:val="000000"/>
        </w:rPr>
        <w:t>- ze Zbigniewem Masternakiem- warsztaty komiksu – uczniowie klas VII SP poznali część teoretyczną związaną z historią komiksu, część praktyczn</w:t>
      </w:r>
      <w:r>
        <w:rPr>
          <w:rStyle w:val="libraryStyle"/>
          <w:rFonts w:ascii="Times New Roman" w:hAnsi="Times New Roman" w:cs="Times New Roman"/>
          <w:color w:val="000000"/>
        </w:rPr>
        <w:t>a- wykonanie komiksu związanego</w:t>
      </w:r>
      <w:r>
        <w:rPr>
          <w:rStyle w:val="libraryStyle"/>
          <w:rFonts w:ascii="Times New Roman" w:hAnsi="Times New Roman" w:cs="Times New Roman"/>
          <w:color w:val="000000"/>
        </w:rPr>
        <w:br/>
      </w:r>
      <w:r w:rsidRPr="00173FA9">
        <w:rPr>
          <w:rStyle w:val="libraryStyle"/>
          <w:rFonts w:ascii="Times New Roman" w:hAnsi="Times New Roman" w:cs="Times New Roman"/>
          <w:color w:val="000000"/>
        </w:rPr>
        <w:t>z historią naszego miasteczka.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 xml:space="preserve">      W ciągu roku 2023 biblioteka włączała się do ogólnopolskich akcji promujących czytelnictwo: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>-  Dzień Kubusia Puchatka - styczeń – uczniowie SP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>- Tydzień Bibliotek – kiermasz książek ,odwiedziny grupy d</w:t>
      </w:r>
      <w:r>
        <w:rPr>
          <w:rFonts w:ascii="Times New Roman" w:hAnsi="Times New Roman" w:cs="Times New Roman"/>
          <w:color w:val="000000"/>
          <w:sz w:val="24"/>
          <w:szCs w:val="24"/>
        </w:rPr>
        <w:t>zieci z międzyborskiego  żłobka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3FA9">
        <w:rPr>
          <w:rFonts w:ascii="Times New Roman" w:hAnsi="Times New Roman" w:cs="Times New Roman"/>
          <w:color w:val="000000"/>
          <w:sz w:val="24"/>
          <w:szCs w:val="24"/>
        </w:rPr>
        <w:t>i przedszkola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Narodowe Czytanie –  „Nad Niemnem”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>- Dzień Głośnego Czytania – grupy przedszkolne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>- Noc Bibliotek – ogólnopolska akcja ,która w n</w:t>
      </w:r>
      <w:r w:rsidR="00B26F98">
        <w:rPr>
          <w:rFonts w:ascii="Times New Roman" w:hAnsi="Times New Roman" w:cs="Times New Roman"/>
          <w:color w:val="000000"/>
          <w:sz w:val="24"/>
          <w:szCs w:val="24"/>
        </w:rPr>
        <w:t>iekonwencjonalny sposób zachęca</w:t>
      </w:r>
      <w:r w:rsidR="00B26F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3FA9">
        <w:rPr>
          <w:rFonts w:ascii="Times New Roman" w:hAnsi="Times New Roman" w:cs="Times New Roman"/>
          <w:color w:val="000000"/>
          <w:sz w:val="24"/>
          <w:szCs w:val="24"/>
        </w:rPr>
        <w:t>do korzystania z za</w:t>
      </w:r>
      <w:r>
        <w:rPr>
          <w:rFonts w:ascii="Times New Roman" w:hAnsi="Times New Roman" w:cs="Times New Roman"/>
          <w:color w:val="000000"/>
          <w:sz w:val="24"/>
          <w:szCs w:val="24"/>
        </w:rPr>
        <w:t>sobów biblioteki, dla chętnych.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>Zajęcia w czasie ferii i wakacji :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>-Warsztaty mydlarskie – zajęcia te były okazją do poznania przez uczestników mydlarskiej historii oraz pobudzenie kreatywnego myślenia przy komponowaniu zapachów i kolorów przy wykonywaniu mydełek.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>-Dzień kota – zajęcia czytelniczo-animacyjne</w:t>
      </w:r>
      <w:r w:rsidR="002844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73FA9">
        <w:rPr>
          <w:rStyle w:val="x193iq5w"/>
          <w:rFonts w:ascii="Times New Roman" w:hAnsi="Times New Roman" w:cs="Times New Roman"/>
          <w:sz w:val="24"/>
          <w:szCs w:val="24"/>
        </w:rPr>
        <w:t>Z tej okazji zaprosiliśmy Panią doktor weterynarii Monikę Chmielewską - Władykę, która opowiedziała dzieciom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 o higienie</w:t>
      </w:r>
      <w:r>
        <w:rPr>
          <w:rStyle w:val="x193iq5w"/>
          <w:rFonts w:ascii="Times New Roman" w:hAnsi="Times New Roman" w:cs="Times New Roman"/>
          <w:sz w:val="24"/>
          <w:szCs w:val="24"/>
        </w:rPr>
        <w:br/>
      </w:r>
      <w:r w:rsidRPr="00173FA9">
        <w:rPr>
          <w:rStyle w:val="x193iq5w"/>
          <w:rFonts w:ascii="Times New Roman" w:hAnsi="Times New Roman" w:cs="Times New Roman"/>
          <w:sz w:val="24"/>
          <w:szCs w:val="24"/>
        </w:rPr>
        <w:t>i pielęgnacji kotów. Dzieci uczestniczyły w warsztatach i wspólnej zabawie. Nie zabrakło też naszych kochanych pupili .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FA9">
        <w:rPr>
          <w:rFonts w:ascii="Times New Roman" w:hAnsi="Times New Roman" w:cs="Times New Roman"/>
          <w:color w:val="000000"/>
          <w:sz w:val="24"/>
          <w:szCs w:val="24"/>
        </w:rPr>
        <w:t xml:space="preserve">„Wakacje w bibliotece” -cykl ośmiu spotkań po </w:t>
      </w:r>
      <w:r w:rsidR="00B26F98">
        <w:rPr>
          <w:rFonts w:ascii="Times New Roman" w:hAnsi="Times New Roman" w:cs="Times New Roman"/>
          <w:color w:val="000000"/>
          <w:sz w:val="24"/>
          <w:szCs w:val="24"/>
        </w:rPr>
        <w:t>wybranych krajach europejskich.</w:t>
      </w:r>
      <w:r w:rsidR="00B26F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3FA9">
        <w:rPr>
          <w:rFonts w:ascii="Times New Roman" w:hAnsi="Times New Roman" w:cs="Times New Roman"/>
          <w:color w:val="000000"/>
          <w:sz w:val="24"/>
          <w:szCs w:val="24"/>
        </w:rPr>
        <w:t xml:space="preserve">Na wakacyjnej trasie uczestnicy odwiedzili: Niemcy, Szwecję, Finlandię, Francję, Wielką Brytanię, Włochy, Czechy i Ukrainę. W czasie zajęć dzieci poznały ciekawostki i krótką historię danego </w:t>
      </w:r>
      <w:r w:rsidRPr="00173FA9">
        <w:rPr>
          <w:rFonts w:ascii="Times New Roman" w:hAnsi="Times New Roman" w:cs="Times New Roman"/>
          <w:color w:val="000000"/>
          <w:sz w:val="24"/>
          <w:szCs w:val="24"/>
        </w:rPr>
        <w:lastRenderedPageBreak/>
        <w:t>kraju, zwyczaje, zabawy oraz książki z literatury dziecięcej. Również degustowano potrawy charakterystyczne dla danego kraju.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 xml:space="preserve">  W trosce o zachowanie i pielęgnowanie tradycji oraz obyczajów związanych ze świętami religijnymi i państwowymi  w bibliotece prezentowane były wystawki tematyczne, które dotyczyły danego wydarzenia.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>W celu zapoznania dzieci z tradycjami i obrzędami ludowy</w:t>
      </w:r>
      <w:r>
        <w:rPr>
          <w:rFonts w:ascii="Times New Roman" w:hAnsi="Times New Roman" w:cs="Times New Roman"/>
          <w:sz w:val="24"/>
          <w:szCs w:val="24"/>
        </w:rPr>
        <w:t>mi  poprzez wspólną zabawę, gry</w:t>
      </w:r>
      <w:r>
        <w:rPr>
          <w:rFonts w:ascii="Times New Roman" w:hAnsi="Times New Roman" w:cs="Times New Roman"/>
          <w:sz w:val="24"/>
          <w:szCs w:val="24"/>
        </w:rPr>
        <w:br/>
      </w:r>
      <w:r w:rsidRPr="00173FA9">
        <w:rPr>
          <w:rFonts w:ascii="Times New Roman" w:hAnsi="Times New Roman" w:cs="Times New Roman"/>
          <w:sz w:val="24"/>
          <w:szCs w:val="24"/>
        </w:rPr>
        <w:t>i wróżby zorganizowano „Andrzejki w bibliotece” .</w:t>
      </w:r>
    </w:p>
    <w:p w:rsidR="00173FA9" w:rsidRPr="00173FA9" w:rsidRDefault="00173FA9" w:rsidP="00173FA9">
      <w:pPr>
        <w:pStyle w:val="Standard"/>
        <w:spacing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Stan zatrudnienia:</w:t>
      </w:r>
    </w:p>
    <w:p w:rsidR="00173FA9" w:rsidRPr="00173FA9" w:rsidRDefault="00173FA9" w:rsidP="00173FA9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173FA9">
        <w:rPr>
          <w:rFonts w:eastAsia="Times New Roman" w:cs="Times New Roman"/>
          <w:lang w:eastAsia="pl-PL"/>
        </w:rPr>
        <w:t>W Bibliotece Publicznej Miasta i Gminie w Mię</w:t>
      </w:r>
      <w:r w:rsidR="00B26F98">
        <w:rPr>
          <w:rFonts w:eastAsia="Times New Roman" w:cs="Times New Roman"/>
          <w:lang w:eastAsia="pl-PL"/>
        </w:rPr>
        <w:t>dzyborzu obecnie zatrudnione</w:t>
      </w:r>
      <w:r w:rsidR="00B26F98">
        <w:rPr>
          <w:rFonts w:eastAsia="Times New Roman" w:cs="Times New Roman"/>
          <w:lang w:eastAsia="pl-PL"/>
        </w:rPr>
        <w:br/>
        <w:t xml:space="preserve">są </w:t>
      </w:r>
      <w:r w:rsidRPr="00173FA9">
        <w:rPr>
          <w:rFonts w:eastAsia="Times New Roman" w:cs="Times New Roman"/>
          <w:lang w:eastAsia="pl-PL"/>
        </w:rPr>
        <w:t xml:space="preserve">4 osoby w ramach umowy o pracę. Na stanowiskach bibliotekarskich pracują </w:t>
      </w:r>
      <w:r w:rsidRPr="00173FA9">
        <w:rPr>
          <w:rFonts w:eastAsia="Times New Roman" w:cs="Times New Roman"/>
          <w:bCs/>
          <w:lang w:eastAsia="pl-PL"/>
        </w:rPr>
        <w:t xml:space="preserve">trzy </w:t>
      </w:r>
      <w:r w:rsidR="00B26F98">
        <w:rPr>
          <w:rFonts w:eastAsia="Times New Roman" w:cs="Times New Roman"/>
          <w:lang w:eastAsia="pl-PL"/>
        </w:rPr>
        <w:t>osoby,</w:t>
      </w:r>
      <w:r w:rsidR="00B26F98">
        <w:rPr>
          <w:rFonts w:eastAsia="Times New Roman" w:cs="Times New Roman"/>
          <w:lang w:eastAsia="pl-PL"/>
        </w:rPr>
        <w:br/>
      </w:r>
      <w:r w:rsidRPr="00173FA9">
        <w:rPr>
          <w:rFonts w:eastAsia="Times New Roman" w:cs="Times New Roman"/>
          <w:lang w:eastAsia="pl-PL"/>
        </w:rPr>
        <w:t xml:space="preserve">co daje </w:t>
      </w:r>
      <w:r w:rsidRPr="00173FA9">
        <w:rPr>
          <w:rFonts w:eastAsia="Times New Roman" w:cs="Times New Roman"/>
          <w:bCs/>
          <w:lang w:eastAsia="pl-PL"/>
        </w:rPr>
        <w:t>2,5</w:t>
      </w:r>
      <w:r w:rsidRPr="00173FA9">
        <w:rPr>
          <w:rFonts w:eastAsia="Times New Roman" w:cs="Times New Roman"/>
          <w:lang w:eastAsia="pl-PL"/>
        </w:rPr>
        <w:t xml:space="preserve"> etatu oraz </w:t>
      </w:r>
      <w:r w:rsidRPr="00173FA9">
        <w:rPr>
          <w:rFonts w:eastAsia="Times New Roman" w:cs="Times New Roman"/>
          <w:bCs/>
          <w:lang w:eastAsia="pl-PL"/>
        </w:rPr>
        <w:t>jedna</w:t>
      </w:r>
      <w:r w:rsidRPr="00173FA9">
        <w:rPr>
          <w:rFonts w:eastAsia="Times New Roman" w:cs="Times New Roman"/>
          <w:lang w:eastAsia="pl-PL"/>
        </w:rPr>
        <w:t xml:space="preserve"> osoba pracująca na stanowisku Głównej Księgowej w wymiarze</w:t>
      </w:r>
      <w:r w:rsidRPr="00173FA9">
        <w:rPr>
          <w:rFonts w:eastAsia="Times New Roman" w:cs="Times New Roman"/>
          <w:b/>
          <w:bCs/>
          <w:lang w:eastAsia="pl-PL"/>
        </w:rPr>
        <w:t xml:space="preserve"> </w:t>
      </w:r>
      <w:r w:rsidRPr="00173FA9">
        <w:rPr>
          <w:rFonts w:eastAsia="Times New Roman" w:cs="Times New Roman"/>
          <w:bCs/>
          <w:lang w:eastAsia="pl-PL"/>
        </w:rPr>
        <w:t>0,20</w:t>
      </w:r>
      <w:r w:rsidRPr="00173FA9">
        <w:rPr>
          <w:rFonts w:eastAsia="Times New Roman" w:cs="Times New Roman"/>
          <w:b/>
          <w:bCs/>
          <w:lang w:eastAsia="pl-PL"/>
        </w:rPr>
        <w:t xml:space="preserve"> </w:t>
      </w:r>
      <w:r w:rsidRPr="00173FA9">
        <w:rPr>
          <w:rFonts w:eastAsia="Times New Roman" w:cs="Times New Roman"/>
          <w:lang w:eastAsia="pl-PL"/>
        </w:rPr>
        <w:t>etatu.</w:t>
      </w:r>
      <w:r w:rsidRPr="00173FA9">
        <w:rPr>
          <w:rFonts w:cs="Times New Roman"/>
        </w:rPr>
        <w:t xml:space="preserve"> Wszyscy pracownicy na stanowiskach bibliotekarskich posiadają wykształcenie wyższe bibliotekarskie .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b/>
          <w:sz w:val="24"/>
          <w:szCs w:val="24"/>
        </w:rPr>
        <w:t>Stan i uzupełnianie księgozbioru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Zakup księgozbioru, w tym nadążanie za potrzebami czytelników, to główne zadanie biblioteki. Naszym celem jest oddanie w ręce mieszkańców naszej gminy najciekawszych tytułów wydawniczych zarówno polskich jak i zagranicznych. Stąd ogromną wagę przywiązujemy zarówno do nowości pojawiających </w:t>
      </w:r>
      <w:r w:rsidR="00B26F98">
        <w:rPr>
          <w:rFonts w:ascii="Times New Roman" w:hAnsi="Times New Roman" w:cs="Times New Roman"/>
          <w:sz w:val="24"/>
          <w:szCs w:val="24"/>
        </w:rPr>
        <w:t>się na rynku jak i zwracamy się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173FA9">
        <w:rPr>
          <w:rFonts w:ascii="Times New Roman" w:hAnsi="Times New Roman" w:cs="Times New Roman"/>
          <w:sz w:val="24"/>
          <w:szCs w:val="24"/>
        </w:rPr>
        <w:t xml:space="preserve">ku potrzebom zgłaszanym przez naszych mieszkańców. </w:t>
      </w:r>
      <w:r w:rsidR="00B26F98">
        <w:rPr>
          <w:rFonts w:ascii="Times New Roman" w:hAnsi="Times New Roman" w:cs="Times New Roman"/>
          <w:sz w:val="24"/>
          <w:szCs w:val="24"/>
        </w:rPr>
        <w:t>Dlatego też co roku staramy się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173FA9">
        <w:rPr>
          <w:rFonts w:ascii="Times New Roman" w:hAnsi="Times New Roman" w:cs="Times New Roman"/>
          <w:sz w:val="24"/>
          <w:szCs w:val="24"/>
        </w:rPr>
        <w:t xml:space="preserve">o dotację z Ministerstwa Kultury i Dziedzictwa Narodowego w ramach Narodowego Programu Rozwoju Czytelnictwa na zakup nowości wydawniczych. W roku 2023 była to kwota – 5923,00 zł. Posiadamy zbiory o charakterze uniwersalnym obejmującym beletrystykę polską i zagraniczną,  literaturę popularnonaukową przeznaczoną dla czytelników z różnych grup wiekowych, literaturę dla dzieci  i młodzieży oraz lektury szkolne. Obok zbiorów tradycyjnych posiadamy zbiory specjalne – audiobooki dla dorosłych, dzieci i młodzieży. </w:t>
      </w:r>
      <w:r w:rsidRPr="00173FA9">
        <w:rPr>
          <w:rStyle w:val="libraryStyle"/>
          <w:rFonts w:ascii="Times New Roman" w:hAnsi="Times New Roman" w:cs="Times New Roman"/>
        </w:rPr>
        <w:t>Nadal funkcjonuje  „Książka na telefon”. Polegała ona na tym, że czytelnicy mogą zamówić książki telefonicznie i odebrać je na miejscu.</w:t>
      </w:r>
      <w:r w:rsidRPr="00173FA9">
        <w:rPr>
          <w:rFonts w:ascii="Times New Roman" w:hAnsi="Times New Roman" w:cs="Times New Roman"/>
          <w:sz w:val="24"/>
          <w:szCs w:val="24"/>
        </w:rPr>
        <w:t xml:space="preserve"> Wychodząc na potrzeby ludzi starszych, z proble</w:t>
      </w:r>
      <w:r w:rsidRPr="00173FA9">
        <w:rPr>
          <w:rFonts w:ascii="Times New Roman" w:hAnsi="Times New Roman" w:cs="Times New Roman"/>
          <w:sz w:val="24"/>
          <w:szCs w:val="24"/>
        </w:rPr>
        <w:lastRenderedPageBreak/>
        <w:t>mami wzroku zaczęto gromadzić książki z „dużą czcionką”. Na koniec 202</w:t>
      </w:r>
      <w:r w:rsidR="00B26F98">
        <w:rPr>
          <w:rFonts w:ascii="Times New Roman" w:hAnsi="Times New Roman" w:cs="Times New Roman"/>
          <w:sz w:val="24"/>
          <w:szCs w:val="24"/>
        </w:rPr>
        <w:t>3 posiadaliśmy w swojej ofercie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173FA9">
        <w:rPr>
          <w:rFonts w:ascii="Times New Roman" w:hAnsi="Times New Roman" w:cs="Times New Roman"/>
          <w:sz w:val="24"/>
          <w:szCs w:val="24"/>
        </w:rPr>
        <w:t>50 tytułów.</w:t>
      </w:r>
    </w:p>
    <w:p w:rsidR="00173FA9" w:rsidRDefault="00173FA9" w:rsidP="00173F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>W roku 2023 zakupiono 684</w:t>
      </w:r>
      <w:r w:rsidRPr="00173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FA9">
        <w:rPr>
          <w:rFonts w:ascii="Times New Roman" w:hAnsi="Times New Roman" w:cs="Times New Roman"/>
          <w:sz w:val="24"/>
          <w:szCs w:val="24"/>
        </w:rPr>
        <w:t xml:space="preserve">książek  na kwotę </w:t>
      </w:r>
      <w:r w:rsidRPr="00173FA9">
        <w:rPr>
          <w:rFonts w:ascii="Times New Roman" w:hAnsi="Times New Roman" w:cs="Times New Roman"/>
          <w:b/>
          <w:bCs/>
          <w:sz w:val="24"/>
          <w:szCs w:val="24"/>
        </w:rPr>
        <w:t xml:space="preserve">21 216 </w:t>
      </w:r>
      <w:r w:rsidRPr="00173FA9">
        <w:rPr>
          <w:rFonts w:ascii="Times New Roman" w:hAnsi="Times New Roman" w:cs="Times New Roman"/>
          <w:b/>
          <w:sz w:val="24"/>
          <w:szCs w:val="24"/>
        </w:rPr>
        <w:t>zł</w:t>
      </w:r>
      <w:r w:rsidRPr="00173FA9">
        <w:rPr>
          <w:rFonts w:ascii="Times New Roman" w:hAnsi="Times New Roman" w:cs="Times New Roman"/>
          <w:sz w:val="24"/>
          <w:szCs w:val="24"/>
        </w:rPr>
        <w:t xml:space="preserve"> (w tym z dotacji ministerialnej na kwotę </w:t>
      </w:r>
      <w:r w:rsidRPr="00173FA9">
        <w:rPr>
          <w:rFonts w:ascii="Times New Roman" w:hAnsi="Times New Roman" w:cs="Times New Roman"/>
          <w:b/>
          <w:sz w:val="24"/>
          <w:szCs w:val="24"/>
        </w:rPr>
        <w:t>5923,00 zł</w:t>
      </w:r>
      <w:r w:rsidRPr="00173FA9">
        <w:rPr>
          <w:rFonts w:ascii="Times New Roman" w:hAnsi="Times New Roman" w:cs="Times New Roman"/>
          <w:sz w:val="24"/>
          <w:szCs w:val="24"/>
        </w:rPr>
        <w:t>). Wszystkie książki zgromadzone w bibl</w:t>
      </w:r>
      <w:r w:rsidR="00B26F98">
        <w:rPr>
          <w:rFonts w:ascii="Times New Roman" w:hAnsi="Times New Roman" w:cs="Times New Roman"/>
          <w:sz w:val="24"/>
          <w:szCs w:val="24"/>
        </w:rPr>
        <w:t>iotece głównej skatalogowane</w:t>
      </w:r>
      <w:r w:rsidR="00B26F98">
        <w:rPr>
          <w:rFonts w:ascii="Times New Roman" w:hAnsi="Times New Roman" w:cs="Times New Roman"/>
          <w:sz w:val="24"/>
          <w:szCs w:val="24"/>
        </w:rPr>
        <w:br/>
        <w:t xml:space="preserve">są </w:t>
      </w:r>
      <w:r w:rsidRPr="00173FA9">
        <w:rPr>
          <w:rFonts w:ascii="Times New Roman" w:hAnsi="Times New Roman" w:cs="Times New Roman"/>
          <w:sz w:val="24"/>
          <w:szCs w:val="24"/>
        </w:rPr>
        <w:t xml:space="preserve">w programie bibliotecznym MAK+, a katalog jest  </w:t>
      </w:r>
      <w:r w:rsidRPr="00173FA9">
        <w:rPr>
          <w:rFonts w:ascii="Times New Roman" w:hAnsi="Times New Roman" w:cs="Times New Roman"/>
          <w:color w:val="000000"/>
          <w:sz w:val="24"/>
          <w:szCs w:val="24"/>
        </w:rPr>
        <w:t>udostępniony na stronie szukamksiazki.pl.    W roku 2023 uruchomiona została wypożyczalnia w programie użytkowanym przez bibliotekę.</w:t>
      </w:r>
    </w:p>
    <w:p w:rsidR="00173FA9" w:rsidRPr="00173FA9" w:rsidRDefault="00173FA9" w:rsidP="00173F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>Biblioteka aby przyciągnąć nowych czytelników współpracuje ze szkołami podstawowymi w naszej gminie, przedszkolem i żłobkiem</w:t>
      </w:r>
      <w:r>
        <w:rPr>
          <w:rFonts w:ascii="Times New Roman" w:hAnsi="Times New Roman" w:cs="Times New Roman"/>
          <w:sz w:val="24"/>
          <w:szCs w:val="24"/>
        </w:rPr>
        <w:t>. Dzieci i młodzież uczestniczą</w:t>
      </w:r>
      <w:r>
        <w:rPr>
          <w:rFonts w:ascii="Times New Roman" w:hAnsi="Times New Roman" w:cs="Times New Roman"/>
          <w:sz w:val="24"/>
          <w:szCs w:val="24"/>
        </w:rPr>
        <w:br/>
      </w:r>
      <w:r w:rsidRPr="00173FA9">
        <w:rPr>
          <w:rFonts w:ascii="Times New Roman" w:hAnsi="Times New Roman" w:cs="Times New Roman"/>
          <w:sz w:val="24"/>
          <w:szCs w:val="24"/>
        </w:rPr>
        <w:t>w zajęciach czytelniczych oraz instruktażowych na temat korzystania z biblioteki.</w:t>
      </w:r>
      <w:r w:rsidRPr="00173FA9">
        <w:rPr>
          <w:rStyle w:val="libraryStyle"/>
          <w:rFonts w:ascii="Times New Roman" w:hAnsi="Times New Roman" w:cs="Times New Roman"/>
          <w:color w:val="000000"/>
        </w:rPr>
        <w:t xml:space="preserve"> Po raz kolejny Biblioteka uczestniczyła w kampanii czytelniczej </w:t>
      </w:r>
      <w:r w:rsidRPr="00173FA9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„Mała książka-wielki człowiek”</w:t>
      </w:r>
      <w:r w:rsidRPr="00173FA9">
        <w:rPr>
          <w:rStyle w:val="libraryStyle"/>
          <w:rFonts w:ascii="Times New Roman" w:hAnsi="Times New Roman" w:cs="Times New Roman"/>
          <w:color w:val="000000"/>
        </w:rPr>
        <w:t>. Projekt skierowany był dla dzieci w wieku przedszkolnym, a jego celem było zachęcenie rodziców do odwiedzania bibliotek, wypożyczania książek i codziennego czytania z dzieckiem. W projekcie wzięło udział 49 dzieci.</w:t>
      </w:r>
      <w:r w:rsidRPr="00173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lastRenderedPageBreak/>
        <w:t>W filii biblioteki realizowany był projekt czytelniczy dla dzieci z grupy 0 – „Poznajemy najpiękniejsze bajki i wiersze dla dzieci”. Był to cykl spotkań ,którego celem było promowanie wśród dzieci czytania bajek, baśni i wierszy jako sposobu na kształcenie i wychowanie szczęśliwego dziecka.</w:t>
      </w:r>
    </w:p>
    <w:p w:rsidR="00173FA9" w:rsidRPr="000A3A47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FA9">
        <w:rPr>
          <w:rFonts w:ascii="Times New Roman" w:hAnsi="Times New Roman" w:cs="Times New Roman"/>
          <w:color w:val="000000"/>
          <w:sz w:val="24"/>
          <w:szCs w:val="24"/>
        </w:rPr>
        <w:t>Wychodząc na zapotrzebowanie użytkowników biblioteka zapewnia dostęp do Internetu, skanera, dru</w:t>
      </w:r>
      <w:r w:rsidR="000A3A47">
        <w:rPr>
          <w:rFonts w:ascii="Times New Roman" w:hAnsi="Times New Roman" w:cs="Times New Roman"/>
          <w:color w:val="000000"/>
          <w:sz w:val="24"/>
          <w:szCs w:val="24"/>
        </w:rPr>
        <w:t>karek i usług kserograficznych.</w:t>
      </w:r>
    </w:p>
    <w:p w:rsidR="00173FA9" w:rsidRPr="00173FA9" w:rsidRDefault="000A3A47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>
        <w:rPr>
          <w:rStyle w:val="libraryStyle"/>
          <w:rFonts w:ascii="Times New Roman" w:hAnsi="Times New Roman" w:cs="Times New Roman"/>
          <w:b/>
        </w:rPr>
        <w:t>Dane statystyczne (</w:t>
      </w:r>
      <w:r w:rsidR="00173FA9" w:rsidRPr="00173FA9">
        <w:rPr>
          <w:rStyle w:val="libraryStyle"/>
          <w:rFonts w:ascii="Times New Roman" w:hAnsi="Times New Roman" w:cs="Times New Roman"/>
          <w:b/>
        </w:rPr>
        <w:t xml:space="preserve">stan na 31.12.2023 r. </w:t>
      </w:r>
      <w:r w:rsidR="00173FA9">
        <w:rPr>
          <w:rStyle w:val="libraryStyle"/>
          <w:rFonts w:ascii="Times New Roman" w:hAnsi="Times New Roman" w:cs="Times New Roman"/>
          <w:b/>
        </w:rPr>
        <w:t xml:space="preserve">dot. biblioteki głównej i filii w </w:t>
      </w:r>
      <w:r w:rsidR="00173FA9" w:rsidRPr="00173FA9">
        <w:rPr>
          <w:rStyle w:val="libraryStyle"/>
          <w:rFonts w:ascii="Times New Roman" w:hAnsi="Times New Roman" w:cs="Times New Roman"/>
          <w:b/>
        </w:rPr>
        <w:t>Bukowinie Syc</w:t>
      </w:r>
      <w:r w:rsidR="00173FA9">
        <w:rPr>
          <w:rStyle w:val="libraryStyle"/>
          <w:rFonts w:ascii="Times New Roman" w:hAnsi="Times New Roman" w:cs="Times New Roman"/>
          <w:b/>
        </w:rPr>
        <w:t>owskiej</w:t>
      </w:r>
      <w:r w:rsidR="00173FA9" w:rsidRPr="00173FA9">
        <w:rPr>
          <w:rStyle w:val="libraryStyle"/>
          <w:rFonts w:ascii="Times New Roman" w:hAnsi="Times New Roman" w:cs="Times New Roman"/>
          <w:b/>
        </w:rPr>
        <w:t>)</w:t>
      </w:r>
      <w:r>
        <w:rPr>
          <w:rStyle w:val="libraryStyle"/>
          <w:rFonts w:ascii="Times New Roman" w:hAnsi="Times New Roman" w:cs="Times New Roman"/>
          <w:b/>
        </w:rPr>
        <w:t>: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Style w:val="libraryStyle"/>
          <w:rFonts w:ascii="Times New Roman" w:hAnsi="Times New Roman" w:cs="Times New Roman"/>
        </w:rPr>
        <w:t xml:space="preserve">Zbiory biblioteki – księgozbiór – </w:t>
      </w:r>
      <w:r w:rsidRPr="00173FA9">
        <w:rPr>
          <w:rStyle w:val="libraryStyle"/>
          <w:rFonts w:ascii="Times New Roman" w:hAnsi="Times New Roman" w:cs="Times New Roman"/>
          <w:b/>
          <w:bCs/>
        </w:rPr>
        <w:t>24 147 wol., 81 wol.  – zbiory audiowizualne i audiobooki</w:t>
      </w:r>
    </w:p>
    <w:p w:rsidR="00173FA9" w:rsidRPr="00173FA9" w:rsidRDefault="00173FA9" w:rsidP="00173FA9">
      <w:pPr>
        <w:spacing w:after="0" w:line="360" w:lineRule="auto"/>
        <w:jc w:val="both"/>
        <w:rPr>
          <w:rStyle w:val="libraryStyle"/>
          <w:rFonts w:ascii="Times New Roman" w:hAnsi="Times New Roman" w:cs="Times New Roman"/>
        </w:rPr>
      </w:pPr>
      <w:r w:rsidRPr="00173FA9">
        <w:rPr>
          <w:rFonts w:ascii="Times New Roman" w:hAnsi="Times New Roman" w:cs="Times New Roman"/>
          <w:sz w:val="24"/>
          <w:szCs w:val="24"/>
        </w:rPr>
        <w:t xml:space="preserve">Zarejestrowanych czytelników (aktywnie wypożyczających) </w:t>
      </w:r>
      <w:r w:rsidRPr="00173FA9">
        <w:rPr>
          <w:rStyle w:val="libraryStyle"/>
          <w:rFonts w:ascii="Times New Roman" w:hAnsi="Times New Roman" w:cs="Times New Roman"/>
        </w:rPr>
        <w:t xml:space="preserve">– </w:t>
      </w:r>
      <w:r w:rsidRPr="00173FA9">
        <w:rPr>
          <w:rStyle w:val="libraryStyle"/>
          <w:rFonts w:ascii="Times New Roman" w:hAnsi="Times New Roman" w:cs="Times New Roman"/>
          <w:b/>
        </w:rPr>
        <w:t>542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Style w:val="libraryStyle"/>
          <w:rFonts w:ascii="Times New Roman" w:hAnsi="Times New Roman" w:cs="Times New Roman"/>
        </w:rPr>
        <w:t>Użytkownicy zarejestrowani w bibliotece</w:t>
      </w:r>
      <w:r w:rsidRPr="00173FA9">
        <w:rPr>
          <w:rStyle w:val="libraryStyle"/>
          <w:rFonts w:ascii="Times New Roman" w:hAnsi="Times New Roman" w:cs="Times New Roman"/>
          <w:b/>
        </w:rPr>
        <w:t xml:space="preserve"> - 504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>Odwiedziny w bibliotece –</w:t>
      </w:r>
      <w:r w:rsidRPr="00173FA9">
        <w:rPr>
          <w:rFonts w:ascii="Times New Roman" w:hAnsi="Times New Roman" w:cs="Times New Roman"/>
          <w:b/>
          <w:bCs/>
          <w:sz w:val="24"/>
          <w:szCs w:val="24"/>
        </w:rPr>
        <w:t>7189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>Wypożyczenia :</w:t>
      </w:r>
    </w:p>
    <w:p w:rsidR="00173FA9" w:rsidRPr="00173FA9" w:rsidRDefault="00173FA9" w:rsidP="001F753C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 xml:space="preserve">na zewnątrz    - </w:t>
      </w:r>
      <w:r w:rsidRPr="00173FA9">
        <w:rPr>
          <w:rFonts w:ascii="Times New Roman" w:hAnsi="Times New Roman" w:cs="Times New Roman"/>
          <w:b/>
          <w:bCs/>
          <w:sz w:val="24"/>
          <w:szCs w:val="24"/>
        </w:rPr>
        <w:t>8255</w:t>
      </w:r>
    </w:p>
    <w:p w:rsidR="00173FA9" w:rsidRPr="00173FA9" w:rsidRDefault="00173FA9" w:rsidP="001F753C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 xml:space="preserve">na miejscu  </w:t>
      </w:r>
      <w:r w:rsidRPr="00173FA9">
        <w:rPr>
          <w:rFonts w:ascii="Times New Roman" w:hAnsi="Times New Roman" w:cs="Times New Roman"/>
          <w:b/>
          <w:bCs/>
          <w:sz w:val="24"/>
          <w:szCs w:val="24"/>
        </w:rPr>
        <w:t xml:space="preserve">     - 30 książek,24 gazety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b/>
          <w:bCs/>
          <w:sz w:val="24"/>
          <w:szCs w:val="24"/>
        </w:rPr>
        <w:t>Inne formy działalności biblioteki :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>szkolenia biblioteczne użytkowników</w:t>
      </w:r>
      <w:r w:rsidRPr="00173FA9">
        <w:rPr>
          <w:rFonts w:ascii="Times New Roman" w:hAnsi="Times New Roman" w:cs="Times New Roman"/>
          <w:b/>
          <w:bCs/>
          <w:sz w:val="24"/>
          <w:szCs w:val="24"/>
        </w:rPr>
        <w:t xml:space="preserve">    – 87 uczestników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lastRenderedPageBreak/>
        <w:t>imprezy czytelnicze dla użytkowników</w:t>
      </w:r>
      <w:r w:rsidRPr="00173FA9">
        <w:rPr>
          <w:rFonts w:ascii="Times New Roman" w:hAnsi="Times New Roman" w:cs="Times New Roman"/>
          <w:b/>
          <w:bCs/>
          <w:sz w:val="24"/>
          <w:szCs w:val="24"/>
        </w:rPr>
        <w:t xml:space="preserve">  – 39 imprez / 879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uczestników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73FA9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Publiczna Miasta i Gminy w Międzyb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orzu oraz Filia w Bukowinie Sycowskiej</w:t>
      </w:r>
      <w:r w:rsidRPr="00173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dokładają wszelkich starań, by czytelnicy i użytkownicy postrzegali nasze instytucje jako miejsca przyjazne każdemu, niezależnie od wieku, wy</w:t>
      </w:r>
      <w:r w:rsidR="00B26F98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czy zawodu. Staramy</w:t>
      </w:r>
      <w:r w:rsidR="00B26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3FA9">
        <w:rPr>
          <w:rFonts w:ascii="Times New Roman" w:eastAsia="Times New Roman" w:hAnsi="Times New Roman" w:cs="Times New Roman"/>
          <w:sz w:val="24"/>
          <w:szCs w:val="24"/>
          <w:lang w:eastAsia="pl-PL"/>
        </w:rPr>
        <w:t>się tworzyć przyjazną i miłą atmosferę, aby każdy odwiedzający nasze placówki czuł się ważny.</w:t>
      </w:r>
    </w:p>
    <w:p w:rsidR="00173FA9" w:rsidRPr="00173FA9" w:rsidRDefault="00173FA9" w:rsidP="00173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9">
        <w:rPr>
          <w:rFonts w:ascii="Times New Roman" w:hAnsi="Times New Roman" w:cs="Times New Roman"/>
          <w:sz w:val="24"/>
          <w:szCs w:val="24"/>
        </w:rPr>
        <w:t>Szczegółowe relacje z wszystkich  wydarzeń  kulturalno-edukacyjnych  dostępne są na fanpage biblioteki.</w:t>
      </w:r>
    </w:p>
    <w:p w:rsidR="00D50919" w:rsidRPr="00D90929" w:rsidRDefault="00D50919" w:rsidP="00173FA9">
      <w:pPr>
        <w:spacing w:after="0" w:line="360" w:lineRule="auto"/>
        <w:jc w:val="both"/>
        <w:rPr>
          <w:rFonts w:ascii="Times New Roman" w:hAnsi="Times New Roman" w:cs="Times New Roman"/>
          <w:b/>
          <w:smallCaps/>
          <w:color w:val="FF0000"/>
          <w:sz w:val="24"/>
          <w:szCs w:val="24"/>
        </w:rPr>
      </w:pPr>
    </w:p>
    <w:p w:rsidR="00D50919" w:rsidRPr="000A3A47" w:rsidRDefault="00D50919" w:rsidP="00D838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</w:p>
    <w:p w:rsidR="00BD684F" w:rsidRPr="000A3A47" w:rsidRDefault="00AD5787" w:rsidP="000A3A47">
      <w:pPr>
        <w:pStyle w:val="Akapitzlist"/>
        <w:numPr>
          <w:ilvl w:val="0"/>
          <w:numId w:val="1"/>
        </w:numPr>
        <w:spacing w:after="0" w:line="360" w:lineRule="auto"/>
        <w:ind w:left="851" w:hanging="851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Stan organizacji placówek </w:t>
      </w:r>
      <w:r w:rsidR="00173FA9"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oświatowych w roku szkolnym 2022/2023</w:t>
      </w:r>
      <w:r w:rsidRPr="000A3A47">
        <w:rPr>
          <w:rFonts w:ascii="Times New Roman" w:hAnsi="Times New Roman" w:cs="Times New Roman"/>
          <w:b/>
          <w:caps/>
          <w:sz w:val="40"/>
          <w:szCs w:val="40"/>
          <w:u w:val="single"/>
        </w:rPr>
        <w:t>.</w:t>
      </w:r>
    </w:p>
    <w:p w:rsidR="00A7500B" w:rsidRPr="008540B9" w:rsidRDefault="00A7500B" w:rsidP="0085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8540B9" w:rsidRDefault="00173FA9" w:rsidP="006D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 xml:space="preserve">W roku Gmina Międzybórz była organem prowadzącym dla: </w:t>
      </w:r>
    </w:p>
    <w:p w:rsidR="00173FA9" w:rsidRPr="008540B9" w:rsidRDefault="00173FA9" w:rsidP="006D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lastRenderedPageBreak/>
        <w:t>- Szkoły Podstawowej im. Jerzego Badury w Międzyborzu,</w:t>
      </w:r>
    </w:p>
    <w:p w:rsidR="00173FA9" w:rsidRPr="008540B9" w:rsidRDefault="00173FA9" w:rsidP="006D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- Szkoły Podstawowej w Bukowinie Sycowskiej,</w:t>
      </w:r>
    </w:p>
    <w:p w:rsidR="00173FA9" w:rsidRPr="008540B9" w:rsidRDefault="00173FA9" w:rsidP="006D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 xml:space="preserve">- Przedszkola Bajka w Międzyborzu. </w:t>
      </w:r>
    </w:p>
    <w:p w:rsidR="00173FA9" w:rsidRPr="008540B9" w:rsidRDefault="00173FA9" w:rsidP="006D3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W roku szkolnym 2022/2023 do jednostek oświatowych Gminy Międzybórz wg danych SIO na 30.09.2022 uczęszczało 634 uczniów w 31 oddziałach w tym 344 chłopców i 290 dziewczynek.  W szkołach podstawowych uczyło się 441 uczniów w 23</w:t>
      </w:r>
      <w:r w:rsidR="00B26F98">
        <w:rPr>
          <w:rFonts w:ascii="Times New Roman" w:hAnsi="Times New Roman" w:cs="Times New Roman"/>
          <w:sz w:val="24"/>
          <w:szCs w:val="24"/>
        </w:rPr>
        <w:t xml:space="preserve"> oddziałach,</w:t>
      </w:r>
      <w:r w:rsidR="00B26F98">
        <w:rPr>
          <w:rFonts w:ascii="Times New Roman" w:hAnsi="Times New Roman" w:cs="Times New Roman"/>
          <w:sz w:val="24"/>
          <w:szCs w:val="24"/>
        </w:rPr>
        <w:br/>
        <w:t xml:space="preserve">a do </w:t>
      </w:r>
      <w:r w:rsidRPr="008540B9">
        <w:rPr>
          <w:rFonts w:ascii="Times New Roman" w:hAnsi="Times New Roman" w:cs="Times New Roman"/>
          <w:sz w:val="24"/>
          <w:szCs w:val="24"/>
        </w:rPr>
        <w:t>8 oddziałów przedszkolnych uczęszczało 193 dzieci.</w:t>
      </w:r>
    </w:p>
    <w:p w:rsidR="00173FA9" w:rsidRPr="008540B9" w:rsidRDefault="00173FA9" w:rsidP="006D3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Dla porównania w roku szkolnym 2021/2022 placówkach oświatowych Gminy Międzybórz (wg danych SIO na 30.09.2021) uczyło się 605 uczniów w 31 oddziałach w tym 326 chłopców i 279 dziewczynek.  W szkołach pods</w:t>
      </w:r>
      <w:r w:rsidR="00B26F98">
        <w:rPr>
          <w:rFonts w:ascii="Times New Roman" w:hAnsi="Times New Roman" w:cs="Times New Roman"/>
          <w:sz w:val="24"/>
          <w:szCs w:val="24"/>
        </w:rPr>
        <w:t>tawowych uczyło się 437 uczniów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 xml:space="preserve">w 24 oddziałach, a do 7 oddziałów przedszkolnych uczęszczało 168 dzieci. </w:t>
      </w:r>
    </w:p>
    <w:p w:rsidR="00173FA9" w:rsidRPr="008540B9" w:rsidRDefault="00173FA9" w:rsidP="006D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 xml:space="preserve">Średnio na oddział szkolny w Gminie w omawianym roku szkolnym przypadało 19,27 uczniów, odpowiednio w Szkole Podstawowej w Międzyborzu 23,06 i 10,29 w Bukowinie Sycowskiej. Optymalna liczba uczniów w oddziale, ze względu na kosztochłonność oddziału to 24. Wartości poniżej tego progu skutkują mniejszym wpływem </w:t>
      </w:r>
      <w:r w:rsidRPr="008540B9">
        <w:rPr>
          <w:rFonts w:ascii="Times New Roman" w:hAnsi="Times New Roman" w:cs="Times New Roman"/>
          <w:sz w:val="24"/>
          <w:szCs w:val="24"/>
        </w:rPr>
        <w:lastRenderedPageBreak/>
        <w:t xml:space="preserve">subwencji oświatowej na daną „klasę”, a powyżej skutkuje koniecznością podziału </w:t>
      </w:r>
      <w:r w:rsidR="008540B9">
        <w:rPr>
          <w:rFonts w:ascii="Times New Roman" w:hAnsi="Times New Roman" w:cs="Times New Roman"/>
          <w:sz w:val="24"/>
          <w:szCs w:val="24"/>
        </w:rPr>
        <w:t>na dodatkowe grupy na zajęciach</w:t>
      </w:r>
      <w:r w:rsidR="008540B9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>z języków obcych, informatyki i powyżej 26 uczniów, także na lekcjach z wychowania fizycznego, co generuje ponadplanowe koszty. Wielkość oddziałów w Międzyborzu oscylowała w granicach od 19 do 27 uczniów, natomiast</w:t>
      </w:r>
      <w:r w:rsidR="00B26F98">
        <w:rPr>
          <w:rFonts w:ascii="Times New Roman" w:hAnsi="Times New Roman" w:cs="Times New Roman"/>
          <w:sz w:val="24"/>
          <w:szCs w:val="24"/>
        </w:rPr>
        <w:t xml:space="preserve"> w Bukowinie Sycowskiej</w:t>
      </w:r>
      <w:r w:rsidR="00B26F98">
        <w:rPr>
          <w:rFonts w:ascii="Times New Roman" w:hAnsi="Times New Roman" w:cs="Times New Roman"/>
          <w:sz w:val="24"/>
          <w:szCs w:val="24"/>
        </w:rPr>
        <w:br/>
        <w:t xml:space="preserve">od 6 do </w:t>
      </w:r>
      <w:r w:rsidRPr="008540B9">
        <w:rPr>
          <w:rFonts w:ascii="Times New Roman" w:hAnsi="Times New Roman" w:cs="Times New Roman"/>
          <w:sz w:val="24"/>
          <w:szCs w:val="24"/>
        </w:rPr>
        <w:t xml:space="preserve">14 uczniów. </w:t>
      </w:r>
    </w:p>
    <w:p w:rsidR="00173FA9" w:rsidRPr="008540B9" w:rsidRDefault="00173FA9" w:rsidP="006D3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Wychowanie przedszkolne obejmuje dzieci od początku roku szkolnego w roku kalendarzowym, w którym dziecko kończy 3 lata, do końca roku szkolnego w roku kalendarzowym, w którym dziecko kończy 6 lat.  W szczególnie uzasadnionych przypadkach wychowaniem przedszkolnym może także zostać objęte dziecko, które ukończyło 2,5 roku. Liczba dzieci w oddziale ogólnodostępnego przedszkola, w tym także</w:t>
      </w:r>
      <w:r w:rsidR="001B7386">
        <w:rPr>
          <w:rFonts w:ascii="Times New Roman" w:hAnsi="Times New Roman" w:cs="Times New Roman"/>
          <w:sz w:val="24"/>
          <w:szCs w:val="24"/>
        </w:rPr>
        <w:t xml:space="preserve"> </w:t>
      </w:r>
      <w:r w:rsidRPr="008540B9">
        <w:rPr>
          <w:rFonts w:ascii="Times New Roman" w:hAnsi="Times New Roman" w:cs="Times New Roman"/>
          <w:sz w:val="24"/>
          <w:szCs w:val="24"/>
        </w:rPr>
        <w:t>w ogólnodostępnym oddziale przedszkolnym w szkole podstawowej, a także innej formie wychowania przedszkolnego, nie może przekraczać 25. Średni</w:t>
      </w:r>
      <w:r w:rsidR="008540B9">
        <w:rPr>
          <w:rFonts w:ascii="Times New Roman" w:hAnsi="Times New Roman" w:cs="Times New Roman"/>
          <w:sz w:val="24"/>
          <w:szCs w:val="24"/>
        </w:rPr>
        <w:t xml:space="preserve">a </w:t>
      </w:r>
      <w:r w:rsidR="001B7386">
        <w:rPr>
          <w:rFonts w:ascii="Times New Roman" w:hAnsi="Times New Roman" w:cs="Times New Roman"/>
          <w:sz w:val="24"/>
          <w:szCs w:val="24"/>
        </w:rPr>
        <w:t xml:space="preserve">dzieci na oddział </w:t>
      </w:r>
      <w:r w:rsidRPr="008540B9">
        <w:rPr>
          <w:rFonts w:ascii="Times New Roman" w:hAnsi="Times New Roman" w:cs="Times New Roman"/>
          <w:sz w:val="24"/>
          <w:szCs w:val="24"/>
        </w:rPr>
        <w:t xml:space="preserve">w Przedszkolu BAJKA wynosiła 24,71, a w Bukowinie Sycowskiej – 20. </w:t>
      </w:r>
    </w:p>
    <w:p w:rsidR="00173FA9" w:rsidRPr="008540B9" w:rsidRDefault="00173FA9" w:rsidP="006D3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 xml:space="preserve">W roku szkolnym 2022/2023 na dzień 30.09.2022 ogólna liczba uczniów zwiększyła się do 634 z powodu dodatkowego oddziału w Przedszkolu BAJKA, gdzie utrzymane było optymalne obłożenie </w:t>
      </w:r>
      <w:r w:rsidRPr="008540B9">
        <w:rPr>
          <w:rFonts w:ascii="Times New Roman" w:hAnsi="Times New Roman" w:cs="Times New Roman"/>
          <w:sz w:val="24"/>
          <w:szCs w:val="24"/>
        </w:rPr>
        <w:lastRenderedPageBreak/>
        <w:t>oddziałów.</w:t>
      </w:r>
      <w:r w:rsidR="008540B9">
        <w:rPr>
          <w:rFonts w:ascii="Times New Roman" w:hAnsi="Times New Roman" w:cs="Times New Roman"/>
          <w:sz w:val="24"/>
          <w:szCs w:val="24"/>
        </w:rPr>
        <w:t xml:space="preserve"> </w:t>
      </w:r>
      <w:r w:rsidRPr="008540B9">
        <w:rPr>
          <w:rFonts w:ascii="Times New Roman" w:hAnsi="Times New Roman" w:cs="Times New Roman"/>
          <w:sz w:val="24"/>
          <w:szCs w:val="24"/>
        </w:rPr>
        <w:t xml:space="preserve">W „Badurówce” średnia uczniów na oddział był także wysoki, a w Szkole w Bukowinie Sycowskiej niestety na niskim poziomie. </w:t>
      </w:r>
    </w:p>
    <w:p w:rsidR="00173FA9" w:rsidRPr="008540B9" w:rsidRDefault="00173FA9" w:rsidP="006D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Ogólna liczba uczniów z orzeczeniami o potrzebie kształcenia specjalnego wydanych przez poradnie psychologiczno-pedagogiczne tj. 22 nie zmieniła się w porównaniu do ubiegłego roku szkolnego.</w:t>
      </w:r>
    </w:p>
    <w:p w:rsidR="00173FA9" w:rsidRPr="008540B9" w:rsidRDefault="00173FA9" w:rsidP="006D3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 xml:space="preserve">Uczniów z niepełnosprawnościami sprzężonymi było - 6, </w:t>
      </w:r>
      <w:r w:rsidR="00B26F98">
        <w:rPr>
          <w:rFonts w:ascii="Times New Roman" w:hAnsi="Times New Roman" w:cs="Times New Roman"/>
          <w:sz w:val="24"/>
          <w:szCs w:val="24"/>
        </w:rPr>
        <w:t>słabosłyszących - 4,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="008540B9">
        <w:rPr>
          <w:rFonts w:ascii="Times New Roman" w:hAnsi="Times New Roman" w:cs="Times New Roman"/>
          <w:sz w:val="24"/>
          <w:szCs w:val="24"/>
        </w:rPr>
        <w:t>z autyzmem</w:t>
      </w:r>
      <w:r w:rsidR="001B7386">
        <w:rPr>
          <w:rFonts w:ascii="Times New Roman" w:hAnsi="Times New Roman" w:cs="Times New Roman"/>
          <w:sz w:val="24"/>
          <w:szCs w:val="24"/>
        </w:rPr>
        <w:t xml:space="preserve"> </w:t>
      </w:r>
      <w:r w:rsidRPr="008540B9">
        <w:rPr>
          <w:rFonts w:ascii="Times New Roman" w:hAnsi="Times New Roman" w:cs="Times New Roman"/>
          <w:sz w:val="24"/>
          <w:szCs w:val="24"/>
        </w:rPr>
        <w:t>w tym zespołem Aspergera - 2 i niepełnosprawnością intelektualną w stopniu lekkim – 8.</w:t>
      </w:r>
    </w:p>
    <w:p w:rsidR="00173FA9" w:rsidRDefault="00173FA9" w:rsidP="006D3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Stan organizacji publicznych jednostek oświatowych w roku szkolnym 2022/2023 obrazują poniższe tabela:</w:t>
      </w:r>
    </w:p>
    <w:p w:rsidR="008540B9" w:rsidRDefault="008540B9" w:rsidP="00854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0B9" w:rsidRDefault="008540B9" w:rsidP="00854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0B9" w:rsidRDefault="008540B9" w:rsidP="00854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0B9" w:rsidRPr="008540B9" w:rsidRDefault="008540B9" w:rsidP="00854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0B9" w:rsidRDefault="00173FA9" w:rsidP="008540B9">
      <w:pPr>
        <w:spacing w:after="0"/>
      </w:pPr>
      <w:r w:rsidRPr="008540B9">
        <w:rPr>
          <w:rFonts w:ascii="Times New Roman" w:hAnsi="Times New Roman" w:cs="Times New Roman"/>
          <w:b/>
          <w:sz w:val="24"/>
          <w:szCs w:val="24"/>
        </w:rPr>
        <w:t>Tab</w:t>
      </w:r>
      <w:r w:rsidR="008540B9" w:rsidRPr="008540B9">
        <w:rPr>
          <w:rFonts w:ascii="Times New Roman" w:hAnsi="Times New Roman" w:cs="Times New Roman"/>
          <w:b/>
          <w:sz w:val="24"/>
          <w:szCs w:val="24"/>
        </w:rPr>
        <w:t>ela 18</w:t>
      </w:r>
      <w:r w:rsidRPr="008540B9">
        <w:rPr>
          <w:rFonts w:ascii="Times New Roman" w:hAnsi="Times New Roman" w:cs="Times New Roman"/>
          <w:b/>
          <w:sz w:val="24"/>
          <w:szCs w:val="24"/>
        </w:rPr>
        <w:t xml:space="preserve">. Poglądowe zestawienie liczby uczniów z podziałem na odziały w jednostkach oświatowych w Gminie Międzybórz w </w:t>
      </w:r>
      <w:r w:rsidRPr="008540B9">
        <w:rPr>
          <w:rFonts w:ascii="Times New Roman" w:hAnsi="Times New Roman" w:cs="Times New Roman"/>
          <w:b/>
          <w:sz w:val="24"/>
          <w:szCs w:val="24"/>
        </w:rPr>
        <w:lastRenderedPageBreak/>
        <w:t>roku 2022/2023.</w:t>
      </w:r>
      <w:r w:rsidRPr="002F00BF">
        <w:t xml:space="preserve"> </w:t>
      </w:r>
      <w:r>
        <w:rPr>
          <w:noProof/>
          <w:lang w:eastAsia="pl-PL"/>
        </w:rPr>
        <w:drawing>
          <wp:inline distT="0" distB="0" distL="0" distR="0">
            <wp:extent cx="6419215" cy="2865755"/>
            <wp:effectExtent l="0" t="0" r="63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286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0B9" w:rsidRPr="00D90929" w:rsidRDefault="008540B9" w:rsidP="008540B9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SIO.</w:t>
      </w:r>
    </w:p>
    <w:p w:rsidR="008540B9" w:rsidRDefault="008540B9" w:rsidP="008540B9">
      <w:pPr>
        <w:spacing w:after="0"/>
      </w:pPr>
    </w:p>
    <w:p w:rsidR="008540B9" w:rsidRPr="008540B9" w:rsidRDefault="008540B9" w:rsidP="00854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FA9" w:rsidRPr="008540B9" w:rsidRDefault="008540B9" w:rsidP="008540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0B9">
        <w:rPr>
          <w:rFonts w:ascii="Times New Roman" w:hAnsi="Times New Roman" w:cs="Times New Roman"/>
          <w:b/>
          <w:sz w:val="24"/>
          <w:szCs w:val="24"/>
        </w:rPr>
        <w:t>Tabela 19.</w:t>
      </w:r>
      <w:r w:rsidR="00173FA9" w:rsidRPr="008540B9">
        <w:rPr>
          <w:rFonts w:ascii="Times New Roman" w:hAnsi="Times New Roman" w:cs="Times New Roman"/>
          <w:b/>
          <w:sz w:val="24"/>
          <w:szCs w:val="24"/>
        </w:rPr>
        <w:t xml:space="preserve"> Poglądowe zestawienie liczby uczniów z orzeczeniami o potrzebie kształcenia specjalnego w jednostkach oświatowych w Gminie Międzybórz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40B9" w:rsidRDefault="008540B9" w:rsidP="00173FA9">
      <w:r w:rsidRPr="00D64AA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-576580</wp:posOffset>
            </wp:positionH>
            <wp:positionV relativeFrom="paragraph">
              <wp:posOffset>43180</wp:posOffset>
            </wp:positionV>
            <wp:extent cx="7021830" cy="1695450"/>
            <wp:effectExtent l="0" t="0" r="762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684" cy="169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0B9" w:rsidRDefault="008540B9" w:rsidP="00173FA9"/>
    <w:p w:rsidR="008540B9" w:rsidRDefault="008540B9" w:rsidP="00173FA9"/>
    <w:p w:rsidR="008540B9" w:rsidRDefault="008540B9" w:rsidP="00173FA9"/>
    <w:p w:rsidR="008540B9" w:rsidRDefault="008540B9" w:rsidP="00173FA9"/>
    <w:p w:rsidR="008540B9" w:rsidRDefault="008540B9" w:rsidP="00173FA9"/>
    <w:p w:rsidR="008540B9" w:rsidRPr="00D90929" w:rsidRDefault="008540B9" w:rsidP="008540B9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SIO.</w:t>
      </w:r>
    </w:p>
    <w:p w:rsidR="008540B9" w:rsidRDefault="008540B9" w:rsidP="00173FA9"/>
    <w:p w:rsidR="00173FA9" w:rsidRPr="008540B9" w:rsidRDefault="00173FA9" w:rsidP="0085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lastRenderedPageBreak/>
        <w:t xml:space="preserve">W omawianym okresie liczba uczniów z Ukrainy w poszczególnych placówkach oświatowych przedstawiała się następująco: </w:t>
      </w:r>
    </w:p>
    <w:p w:rsidR="00173FA9" w:rsidRPr="008540B9" w:rsidRDefault="00173FA9" w:rsidP="001F753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Przedszkole BAJKA – 6,</w:t>
      </w:r>
    </w:p>
    <w:p w:rsidR="00173FA9" w:rsidRPr="008540B9" w:rsidRDefault="00173FA9" w:rsidP="001F753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Szkoła Podstawowa im. Jerzego Badury w Międzyborzu– 18,</w:t>
      </w:r>
    </w:p>
    <w:p w:rsidR="00173FA9" w:rsidRPr="008540B9" w:rsidRDefault="00173FA9" w:rsidP="001F753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Szkoła Podstawowa w Bukownie Sycowskiej - 2</w:t>
      </w:r>
    </w:p>
    <w:p w:rsidR="00173FA9" w:rsidRDefault="00173FA9" w:rsidP="0085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47" w:rsidRDefault="000A3A47" w:rsidP="0085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47" w:rsidRPr="008540B9" w:rsidRDefault="000A3A47" w:rsidP="0085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8A0835" w:rsidRDefault="00173FA9" w:rsidP="008A083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B9">
        <w:rPr>
          <w:rFonts w:ascii="Times New Roman" w:hAnsi="Times New Roman" w:cs="Times New Roman"/>
          <w:b/>
          <w:sz w:val="24"/>
          <w:szCs w:val="24"/>
        </w:rPr>
        <w:t>Kadra Pedagogiczna.</w:t>
      </w:r>
    </w:p>
    <w:p w:rsidR="00173FA9" w:rsidRPr="008540B9" w:rsidRDefault="00173FA9" w:rsidP="008540B9">
      <w:pPr>
        <w:pStyle w:val="Akapitzlist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 xml:space="preserve">Struktura kadry pedagogicznej powinna mieć wymierny wpływ, na jakość edukacji.                                       </w:t>
      </w:r>
    </w:p>
    <w:p w:rsidR="00173FA9" w:rsidRPr="008540B9" w:rsidRDefault="00173FA9" w:rsidP="008540B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 xml:space="preserve">W Gminie Międzybórz możemy zaobserwować wysoki wskaźnik nauczycieli o wyższym stopniu awansu zawodowego z dużym doświadczeniem dydaktycznym, zwłaszcza nauczycieli dyplomowanych, których jest ponad połowa. </w:t>
      </w:r>
    </w:p>
    <w:p w:rsidR="008540B9" w:rsidRDefault="00173FA9" w:rsidP="008540B9">
      <w:pPr>
        <w:pStyle w:val="Akapitzlist"/>
        <w:spacing w:after="0" w:line="360" w:lineRule="auto"/>
        <w:ind w:left="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Oprócz czynnika edukacyjnego, ma to również wpł</w:t>
      </w:r>
      <w:r w:rsidR="00B26F98">
        <w:rPr>
          <w:rFonts w:ascii="Times New Roman" w:hAnsi="Times New Roman" w:cs="Times New Roman"/>
          <w:sz w:val="24"/>
          <w:szCs w:val="24"/>
        </w:rPr>
        <w:t>yw na gminne finanse ze względu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>na współczynnik wyliczany przy subwencji oświatowej, gdzie sto</w:t>
      </w:r>
      <w:r w:rsidRPr="008540B9">
        <w:rPr>
          <w:rFonts w:ascii="Times New Roman" w:hAnsi="Times New Roman" w:cs="Times New Roman"/>
          <w:sz w:val="24"/>
          <w:szCs w:val="24"/>
        </w:rPr>
        <w:lastRenderedPageBreak/>
        <w:t xml:space="preserve">sunek nauczycieli o wyższym stopniu awansu przekłada się na większy przelicznik wskaźnika Di, a tym samym wyższą kwotę subwencji na ucznia. </w:t>
      </w:r>
    </w:p>
    <w:p w:rsidR="008540B9" w:rsidRDefault="00173FA9" w:rsidP="008540B9">
      <w:pPr>
        <w:pStyle w:val="Akapitzlist"/>
        <w:spacing w:after="0" w:line="360" w:lineRule="auto"/>
        <w:ind w:left="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 xml:space="preserve">W roku szkolny 2022/2023 nastąpiła zmiana w awansie zawodowym nauczycieli. Dotychczasowe stopnie awansu jak nauczyciel stażysta i kontraktowy został połączone w jeden stopień awansu zawodowego nauczycieli w postaci nauczyciela początkującego, których było blisko 18%. </w:t>
      </w:r>
    </w:p>
    <w:p w:rsidR="008540B9" w:rsidRDefault="00173FA9" w:rsidP="008540B9">
      <w:pPr>
        <w:pStyle w:val="Akapitzlist"/>
        <w:spacing w:after="0" w:line="360" w:lineRule="auto"/>
        <w:ind w:left="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W roku 2022/2023 nie nastąpiła znacząca zmiana w po</w:t>
      </w:r>
      <w:r w:rsidR="008540B9">
        <w:rPr>
          <w:rFonts w:ascii="Times New Roman" w:hAnsi="Times New Roman" w:cs="Times New Roman"/>
          <w:sz w:val="24"/>
          <w:szCs w:val="24"/>
        </w:rPr>
        <w:t>równaniu do roku wcześniejszego</w:t>
      </w:r>
      <w:r w:rsidR="008540B9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>w charakterystyce zatrudnienia wg stopni awansu zawodowego tej grupy zawodowej. Liczba nauczycieli poczatkujących (stażysta + kontraktowy) i dyplom</w:t>
      </w:r>
      <w:r w:rsidR="008540B9">
        <w:rPr>
          <w:rFonts w:ascii="Times New Roman" w:hAnsi="Times New Roman" w:cs="Times New Roman"/>
          <w:sz w:val="24"/>
          <w:szCs w:val="24"/>
        </w:rPr>
        <w:t>owanych jest taka sama jak</w:t>
      </w:r>
      <w:r w:rsidR="008540B9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>w roku szkolnym 2021/2022. Zwiększyła się z 20 na 21 liczba nauczycieli mianowanych (31,34%).</w:t>
      </w:r>
    </w:p>
    <w:p w:rsidR="00173FA9" w:rsidRDefault="00173FA9" w:rsidP="008540B9">
      <w:pPr>
        <w:pStyle w:val="Akapitzlist"/>
        <w:spacing w:after="0" w:line="360" w:lineRule="auto"/>
        <w:ind w:left="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Kadra pedagogiczna w placówkach oświatowych w Gminie Międzybórz składała się z 67 pedagogów, której strukturę w poszczególnych jednostk</w:t>
      </w:r>
      <w:r w:rsidR="00B26F98">
        <w:rPr>
          <w:rFonts w:ascii="Times New Roman" w:hAnsi="Times New Roman" w:cs="Times New Roman"/>
          <w:sz w:val="24"/>
          <w:szCs w:val="24"/>
        </w:rPr>
        <w:t>ach przedstawia poniższa tabela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>i wykres.</w:t>
      </w:r>
    </w:p>
    <w:p w:rsidR="008540B9" w:rsidRDefault="008540B9" w:rsidP="0085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47" w:rsidRDefault="000A3A47" w:rsidP="008540B9">
      <w:p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408167</wp:posOffset>
            </wp:positionV>
            <wp:extent cx="3458818" cy="2136621"/>
            <wp:effectExtent l="0" t="0" r="889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18" cy="2136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FA9" w:rsidRPr="008540B9">
        <w:rPr>
          <w:rFonts w:ascii="Times New Roman" w:hAnsi="Times New Roman" w:cs="Times New Roman"/>
          <w:b/>
          <w:sz w:val="24"/>
          <w:szCs w:val="24"/>
        </w:rPr>
        <w:t>Wykres</w:t>
      </w:r>
      <w:r w:rsidR="008540B9" w:rsidRPr="008540B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73FA9" w:rsidRPr="008540B9">
        <w:rPr>
          <w:rFonts w:ascii="Times New Roman" w:hAnsi="Times New Roman" w:cs="Times New Roman"/>
          <w:b/>
          <w:sz w:val="24"/>
          <w:szCs w:val="24"/>
        </w:rPr>
        <w:t>. Podział % kadry pedagogicznej wg stopni awansu zawodowego w Gminie Międzybórz</w:t>
      </w:r>
      <w:r w:rsidR="008540B9">
        <w:rPr>
          <w:rFonts w:ascii="Times New Roman" w:hAnsi="Times New Roman" w:cs="Times New Roman"/>
          <w:b/>
          <w:sz w:val="24"/>
          <w:szCs w:val="24"/>
        </w:rPr>
        <w:t>.</w:t>
      </w:r>
      <w:r w:rsidRPr="000A3A47">
        <w:rPr>
          <w:noProof/>
          <w:lang w:eastAsia="pl-PL"/>
        </w:rPr>
        <w:t xml:space="preserve"> </w:t>
      </w:r>
    </w:p>
    <w:p w:rsidR="000A3A47" w:rsidRDefault="000A3A47" w:rsidP="008540B9">
      <w:pPr>
        <w:spacing w:after="0" w:line="360" w:lineRule="auto"/>
        <w:jc w:val="both"/>
        <w:rPr>
          <w:noProof/>
          <w:lang w:eastAsia="pl-PL"/>
        </w:rPr>
      </w:pPr>
    </w:p>
    <w:p w:rsidR="00173FA9" w:rsidRPr="008540B9" w:rsidRDefault="00173FA9" w:rsidP="008540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FA9" w:rsidRDefault="00173FA9" w:rsidP="00173FA9">
      <w:pPr>
        <w:jc w:val="center"/>
        <w:rPr>
          <w:noProof/>
          <w:lang w:eastAsia="pl-PL"/>
        </w:rPr>
      </w:pPr>
    </w:p>
    <w:p w:rsidR="000A3A47" w:rsidRDefault="000A3A47" w:rsidP="008540B9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A3A47" w:rsidRDefault="000A3A47" w:rsidP="008540B9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A3A47" w:rsidRDefault="000A3A47" w:rsidP="008540B9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A3A47" w:rsidRDefault="000A3A47" w:rsidP="008540B9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73FA9" w:rsidRPr="000A3A47" w:rsidRDefault="000A3A47" w:rsidP="000A3A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/>
      </w:r>
      <w:r w:rsidR="008540B9"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 w:rsidR="008540B9">
        <w:rPr>
          <w:rFonts w:ascii="Times New Roman" w:eastAsia="Arial" w:hAnsi="Times New Roman" w:cs="Times New Roman"/>
          <w:sz w:val="24"/>
          <w:szCs w:val="24"/>
        </w:rPr>
        <w:t>SIO.</w:t>
      </w:r>
    </w:p>
    <w:p w:rsidR="00173FA9" w:rsidRPr="008540B9" w:rsidRDefault="00173FA9" w:rsidP="008540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Nauczyciele dyplomowani i mianowani stanowią 82</w:t>
      </w:r>
      <w:r w:rsidR="008540B9">
        <w:rPr>
          <w:rFonts w:ascii="Times New Roman" w:hAnsi="Times New Roman" w:cs="Times New Roman"/>
          <w:sz w:val="24"/>
          <w:szCs w:val="24"/>
        </w:rPr>
        <w:t>% całego grona pedagogicznego</w:t>
      </w:r>
      <w:r w:rsidR="008540B9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 xml:space="preserve">w rok szkolnym 2022/2023. Liczby te mogą napawać optymizmem, lecz w przyszłości istnieje duże zagrożenie utrzymania odpowiedniej ilości kadry pedagogicznej do liczby godzin, zwłaszcza przy realizacji przedmiotów ścisłych, czy </w:t>
      </w:r>
      <w:r w:rsidR="00B26F98">
        <w:rPr>
          <w:rFonts w:ascii="Times New Roman" w:hAnsi="Times New Roman" w:cs="Times New Roman"/>
          <w:sz w:val="24"/>
          <w:szCs w:val="24"/>
        </w:rPr>
        <w:t>też egzaminacyjnych, ze względu</w:t>
      </w:r>
      <w:r w:rsidR="00B26F98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 xml:space="preserve">na osiąganie wieku emerytalnego i małej podaży nowych nauczycieli na rynku pracy lub też przejścia do innych placówek oświatowych. </w:t>
      </w:r>
    </w:p>
    <w:p w:rsidR="00173FA9" w:rsidRPr="008540B9" w:rsidRDefault="00173FA9" w:rsidP="008540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lastRenderedPageBreak/>
        <w:t>Jest to bardzo widoczne w dużych miastach, gdzie ist</w:t>
      </w:r>
      <w:r w:rsidR="008540B9">
        <w:rPr>
          <w:rFonts w:ascii="Times New Roman" w:hAnsi="Times New Roman" w:cs="Times New Roman"/>
          <w:sz w:val="24"/>
          <w:szCs w:val="24"/>
        </w:rPr>
        <w:t>nieje permanentny deficyt kadry</w:t>
      </w:r>
      <w:r w:rsidR="008540B9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>i ma to ogromny wpływ, na jakość kształcenia, gdzie zamiast prowadzonych zajęć przedmiotowych „łata” się dziury zastępstwami lub nauczy</w:t>
      </w:r>
      <w:r w:rsidR="008540B9">
        <w:rPr>
          <w:rFonts w:ascii="Times New Roman" w:hAnsi="Times New Roman" w:cs="Times New Roman"/>
          <w:sz w:val="24"/>
          <w:szCs w:val="24"/>
        </w:rPr>
        <w:t>ciele przedmiotów zmieniają się</w:t>
      </w:r>
      <w:r w:rsidR="008540B9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>w danym oddziale bardzo często.</w:t>
      </w:r>
    </w:p>
    <w:p w:rsidR="00173FA9" w:rsidRPr="008540B9" w:rsidRDefault="00173FA9" w:rsidP="0085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Kadra zarządzająca Gminnych placówek oświatowych, musiała i musi się mierzyć się z tym problemem, co jakiś czas. Problemy te dotknęły każd</w:t>
      </w:r>
      <w:r w:rsidR="008540B9">
        <w:rPr>
          <w:rFonts w:ascii="Times New Roman" w:hAnsi="Times New Roman" w:cs="Times New Roman"/>
          <w:sz w:val="24"/>
          <w:szCs w:val="24"/>
        </w:rPr>
        <w:t>ej z jednostek w różnym stopniu</w:t>
      </w:r>
      <w:r w:rsidR="008540B9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 xml:space="preserve">i w różnym okresie. </w:t>
      </w:r>
    </w:p>
    <w:p w:rsidR="00173FA9" w:rsidRPr="008540B9" w:rsidRDefault="00173FA9" w:rsidP="0085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 xml:space="preserve">Doraźne ratowanie sytuacji w dłuższej perspektywie powoduje niestabilną pracę jednostki oświatowej. </w:t>
      </w:r>
    </w:p>
    <w:p w:rsidR="00173FA9" w:rsidRPr="008540B9" w:rsidRDefault="00173FA9" w:rsidP="0085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B9">
        <w:rPr>
          <w:rFonts w:ascii="Times New Roman" w:hAnsi="Times New Roman" w:cs="Times New Roman"/>
          <w:sz w:val="24"/>
          <w:szCs w:val="24"/>
        </w:rPr>
        <w:t>Wykwalifikowana i stabilna kadra daję możliwość prawidłowego prowadzenia edukacji, opieki i bezpieczeństwa dzieci w szkołach i utrzymanie jej wł</w:t>
      </w:r>
      <w:r w:rsidR="008540B9">
        <w:rPr>
          <w:rFonts w:ascii="Times New Roman" w:hAnsi="Times New Roman" w:cs="Times New Roman"/>
          <w:sz w:val="24"/>
          <w:szCs w:val="24"/>
        </w:rPr>
        <w:t>aściwej struktury będzie jednym</w:t>
      </w:r>
      <w:r w:rsidR="008540B9">
        <w:rPr>
          <w:rFonts w:ascii="Times New Roman" w:hAnsi="Times New Roman" w:cs="Times New Roman"/>
          <w:sz w:val="24"/>
          <w:szCs w:val="24"/>
        </w:rPr>
        <w:br/>
      </w:r>
      <w:r w:rsidRPr="008540B9">
        <w:rPr>
          <w:rFonts w:ascii="Times New Roman" w:hAnsi="Times New Roman" w:cs="Times New Roman"/>
          <w:sz w:val="24"/>
          <w:szCs w:val="24"/>
        </w:rPr>
        <w:t xml:space="preserve">z głównych wyzwań dla samorządów lokalnych. </w:t>
      </w:r>
    </w:p>
    <w:p w:rsidR="00173FA9" w:rsidRPr="008540B9" w:rsidRDefault="00173FA9" w:rsidP="008540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8540B9" w:rsidRDefault="008540B9" w:rsidP="008540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B9">
        <w:rPr>
          <w:rFonts w:ascii="Times New Roman" w:hAnsi="Times New Roman" w:cs="Times New Roman"/>
          <w:b/>
          <w:sz w:val="24"/>
          <w:szCs w:val="24"/>
        </w:rPr>
        <w:t>Tabela 20.</w:t>
      </w:r>
      <w:r w:rsidR="00173FA9" w:rsidRPr="008540B9">
        <w:rPr>
          <w:rFonts w:ascii="Times New Roman" w:hAnsi="Times New Roman" w:cs="Times New Roman"/>
          <w:b/>
          <w:sz w:val="24"/>
          <w:szCs w:val="24"/>
        </w:rPr>
        <w:t xml:space="preserve"> Kadra pedagogiczna z podziałem na poszczególne szkoły wg stopni awansu zawodowego w roku szkolnym 2022/2023</w:t>
      </w:r>
      <w:r w:rsidRPr="008540B9">
        <w:rPr>
          <w:rFonts w:ascii="Times New Roman" w:hAnsi="Times New Roman" w:cs="Times New Roman"/>
          <w:b/>
          <w:sz w:val="24"/>
          <w:szCs w:val="24"/>
        </w:rPr>
        <w:t>.</w:t>
      </w:r>
    </w:p>
    <w:p w:rsidR="00A35A6B" w:rsidRDefault="00A35A6B" w:rsidP="00173FA9">
      <w:pPr>
        <w:jc w:val="both"/>
        <w:rPr>
          <w:sz w:val="24"/>
          <w:szCs w:val="24"/>
        </w:rPr>
      </w:pPr>
      <w:r w:rsidRPr="00061DA3"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-252730</wp:posOffset>
            </wp:positionV>
            <wp:extent cx="6629400" cy="34290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5A6B" w:rsidRDefault="00A35A6B" w:rsidP="00173FA9">
      <w:pPr>
        <w:jc w:val="both"/>
        <w:rPr>
          <w:sz w:val="24"/>
          <w:szCs w:val="24"/>
        </w:rPr>
      </w:pPr>
    </w:p>
    <w:p w:rsidR="00A35A6B" w:rsidRDefault="00A35A6B" w:rsidP="00173FA9">
      <w:pPr>
        <w:jc w:val="both"/>
        <w:rPr>
          <w:sz w:val="24"/>
          <w:szCs w:val="24"/>
        </w:rPr>
      </w:pPr>
    </w:p>
    <w:p w:rsidR="00A35A6B" w:rsidRDefault="00A35A6B" w:rsidP="00173FA9">
      <w:pPr>
        <w:jc w:val="both"/>
        <w:rPr>
          <w:sz w:val="24"/>
          <w:szCs w:val="24"/>
        </w:rPr>
      </w:pPr>
    </w:p>
    <w:p w:rsidR="00A35A6B" w:rsidRDefault="00A35A6B" w:rsidP="00173FA9">
      <w:pPr>
        <w:jc w:val="both"/>
        <w:rPr>
          <w:sz w:val="24"/>
          <w:szCs w:val="24"/>
        </w:rPr>
      </w:pPr>
    </w:p>
    <w:p w:rsidR="00A35A6B" w:rsidRDefault="00A35A6B" w:rsidP="00173FA9">
      <w:pPr>
        <w:jc w:val="both"/>
        <w:rPr>
          <w:sz w:val="24"/>
          <w:szCs w:val="24"/>
        </w:rPr>
      </w:pPr>
    </w:p>
    <w:p w:rsidR="00A35A6B" w:rsidRDefault="00A35A6B" w:rsidP="00173FA9">
      <w:pPr>
        <w:jc w:val="both"/>
        <w:rPr>
          <w:sz w:val="24"/>
          <w:szCs w:val="24"/>
        </w:rPr>
      </w:pPr>
    </w:p>
    <w:p w:rsidR="00A35A6B" w:rsidRDefault="00A35A6B" w:rsidP="00173FA9">
      <w:pPr>
        <w:jc w:val="both"/>
        <w:rPr>
          <w:sz w:val="24"/>
          <w:szCs w:val="24"/>
        </w:rPr>
      </w:pPr>
    </w:p>
    <w:p w:rsidR="00173FA9" w:rsidRDefault="00173FA9" w:rsidP="00173FA9">
      <w:pPr>
        <w:jc w:val="both"/>
        <w:rPr>
          <w:sz w:val="24"/>
          <w:szCs w:val="24"/>
        </w:rPr>
      </w:pPr>
    </w:p>
    <w:p w:rsidR="00173FA9" w:rsidRDefault="00173FA9" w:rsidP="00173FA9">
      <w:pPr>
        <w:ind w:left="1364"/>
        <w:jc w:val="both"/>
        <w:rPr>
          <w:b/>
          <w:sz w:val="24"/>
          <w:szCs w:val="24"/>
        </w:rPr>
      </w:pPr>
    </w:p>
    <w:p w:rsidR="00A35A6B" w:rsidRPr="000A3A47" w:rsidRDefault="00A35A6B" w:rsidP="000A3A47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SIO.</w:t>
      </w:r>
    </w:p>
    <w:p w:rsidR="008A0835" w:rsidRPr="008A0835" w:rsidRDefault="00173FA9" w:rsidP="008A083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6B">
        <w:rPr>
          <w:rFonts w:ascii="Times New Roman" w:hAnsi="Times New Roman" w:cs="Times New Roman"/>
          <w:b/>
          <w:sz w:val="24"/>
          <w:szCs w:val="24"/>
        </w:rPr>
        <w:t>D</w:t>
      </w:r>
      <w:r w:rsidR="008A0835">
        <w:rPr>
          <w:rFonts w:ascii="Times New Roman" w:hAnsi="Times New Roman" w:cs="Times New Roman"/>
          <w:b/>
          <w:sz w:val="24"/>
          <w:szCs w:val="24"/>
        </w:rPr>
        <w:t>oskonalenie zawodowe nauczycieli</w:t>
      </w:r>
    </w:p>
    <w:p w:rsidR="00173FA9" w:rsidRPr="00A35A6B" w:rsidRDefault="00173FA9" w:rsidP="000A3A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A6B">
        <w:rPr>
          <w:rFonts w:ascii="Times New Roman" w:hAnsi="Times New Roman" w:cs="Times New Roman"/>
          <w:sz w:val="24"/>
          <w:szCs w:val="24"/>
        </w:rPr>
        <w:t xml:space="preserve">Na podstawie zapisów ustawy z dnia 26 stycznia 1982r.  Karta Nauczyciela  art. 70a ust. 1, Rada Gminy zobowiązana jest do wyodrębnienia w swoim </w:t>
      </w:r>
      <w:r w:rsidRPr="00A35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budżecie na dofinansowanie doskonalenia zawodowego nauczycieli w wysokości 0,8% planowanych rocznych środków przeznaczonych na wynagrodzenia osobowe nauczycieli. Plan dofinasowania form doskonalenia zawodowego nauczycieli został opracowany biorąc pod uwagę wnioski dyrektorów placówek </w:t>
      </w:r>
      <w:r w:rsidRPr="00A35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oświatowych uwzględniające ich potrzeby w tym zakresie oraz po zasięgnięciu opinii związków zawodowych zrzeszających nauczycieli</w:t>
      </w:r>
      <w:r w:rsidR="00B26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 szkół przekazano</w:t>
      </w:r>
      <w:r w:rsidR="00B26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35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38 281 zł na ten cel.</w:t>
      </w:r>
    </w:p>
    <w:p w:rsidR="00173FA9" w:rsidRDefault="00173FA9" w:rsidP="000A3A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Poniższa tabela przedstawia plan dofinasowania doskonalenia zawodowego nauczycieli</w:t>
      </w:r>
      <w:r w:rsidR="00A35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35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podziałem</w:t>
      </w:r>
      <w:r w:rsidR="00A35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35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poszczególne placówki oświatowe </w:t>
      </w:r>
      <w:r w:rsidR="00B26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wysokość kwot przeznaczone</w:t>
      </w:r>
      <w:r w:rsidR="00B26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35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wybrane formy kształcenia. </w:t>
      </w:r>
    </w:p>
    <w:p w:rsidR="00A35A6B" w:rsidRPr="00A35A6B" w:rsidRDefault="00A35A6B" w:rsidP="000A3A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3FA9" w:rsidRPr="00A35A6B" w:rsidRDefault="00173FA9" w:rsidP="00173FA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5A6B">
        <w:rPr>
          <w:rFonts w:ascii="Times New Roman" w:hAnsi="Times New Roman" w:cs="Times New Roman"/>
          <w:b/>
          <w:sz w:val="24"/>
          <w:szCs w:val="24"/>
          <w:lang w:eastAsia="pl-PL"/>
        </w:rPr>
        <w:t>Tab</w:t>
      </w:r>
      <w:r w:rsidR="00A35A6B" w:rsidRPr="00A35A6B">
        <w:rPr>
          <w:rFonts w:ascii="Times New Roman" w:hAnsi="Times New Roman" w:cs="Times New Roman"/>
          <w:b/>
          <w:sz w:val="24"/>
          <w:szCs w:val="24"/>
          <w:lang w:eastAsia="pl-PL"/>
        </w:rPr>
        <w:t>ela 21</w:t>
      </w:r>
      <w:r w:rsidRPr="00A35A6B">
        <w:rPr>
          <w:rFonts w:ascii="Times New Roman" w:hAnsi="Times New Roman" w:cs="Times New Roman"/>
          <w:b/>
          <w:sz w:val="24"/>
          <w:szCs w:val="24"/>
          <w:lang w:eastAsia="pl-PL"/>
        </w:rPr>
        <w:t>. Plan dofinansowania form doskonalenia zawodowego nauczycieli w roku 2023r.</w:t>
      </w:r>
      <w:r w:rsidRPr="00A35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W w:w="935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198"/>
        <w:gridCol w:w="1680"/>
        <w:gridCol w:w="3068"/>
      </w:tblGrid>
      <w:tr w:rsidR="00173FA9" w:rsidRPr="00A35A6B" w:rsidTr="00333A0F">
        <w:trPr>
          <w:trHeight w:val="199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Placówka oświatowa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 0,8%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§ 4700                                Pozostałe formy doskonalenia zawodowego nauczycieli 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§ 4300                                    Kształcenie  w szkołach wyższych i placówkach kształcenia nauczycieli </w:t>
            </w:r>
          </w:p>
        </w:tc>
      </w:tr>
      <w:tr w:rsidR="00173FA9" w:rsidRPr="00A35A6B" w:rsidTr="00333A0F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173FA9" w:rsidRPr="00A35A6B" w:rsidTr="00333A0F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Międzybórz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22 339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16 339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6 000</w:t>
            </w:r>
          </w:p>
        </w:tc>
      </w:tr>
      <w:tr w:rsidR="00173FA9" w:rsidRPr="00A35A6B" w:rsidTr="00333A0F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Bukowina Syc.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7 970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1 200</w:t>
            </w:r>
          </w:p>
        </w:tc>
      </w:tr>
      <w:tr w:rsidR="00173FA9" w:rsidRPr="00A35A6B" w:rsidTr="00333A0F">
        <w:trPr>
          <w:trHeight w:val="315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Bajka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6 772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3 172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3 600</w:t>
            </w:r>
          </w:p>
        </w:tc>
      </w:tr>
      <w:tr w:rsidR="00173FA9" w:rsidRPr="00A35A6B" w:rsidTr="00333A0F">
        <w:trPr>
          <w:trHeight w:val="300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38 281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27 481 zł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10 800 zł</w:t>
            </w:r>
          </w:p>
        </w:tc>
      </w:tr>
    </w:tbl>
    <w:p w:rsidR="00A35A6B" w:rsidRPr="00D90929" w:rsidRDefault="00A35A6B" w:rsidP="00A35A6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Edukacji, Kultury i Spraw Społecznych.</w:t>
      </w:r>
    </w:p>
    <w:p w:rsidR="00173FA9" w:rsidRDefault="00173FA9" w:rsidP="00173FA9">
      <w:pPr>
        <w:jc w:val="both"/>
        <w:rPr>
          <w:b/>
          <w:sz w:val="24"/>
          <w:szCs w:val="24"/>
        </w:rPr>
      </w:pPr>
    </w:p>
    <w:p w:rsidR="008A0835" w:rsidRPr="008A0835" w:rsidRDefault="00173FA9" w:rsidP="008A083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6B">
        <w:rPr>
          <w:rFonts w:ascii="Times New Roman" w:hAnsi="Times New Roman" w:cs="Times New Roman"/>
          <w:b/>
          <w:sz w:val="24"/>
          <w:szCs w:val="24"/>
        </w:rPr>
        <w:t>Jednorazowy dodatek uzupełniający</w:t>
      </w:r>
    </w:p>
    <w:p w:rsidR="00173FA9" w:rsidRPr="00A35A6B" w:rsidRDefault="00173FA9" w:rsidP="00A35A6B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lastRenderedPageBreak/>
        <w:t>Zgodnie z art. 30a ustawy z dnia 26 stycznia 1982 r. Karta Nauczyciela (…), w terminie do 20 stycznia każdego roku, organ prowadzący szkołę będący jednostką samorządu terytorialnego przeprowadza analizę poniesionych w poprzednim roku kalendarzowym wydatk</w:t>
      </w:r>
      <w:r w:rsidR="00A35A6B">
        <w:rPr>
          <w:rFonts w:ascii="Times New Roman" w:hAnsi="Times New Roman" w:cs="Times New Roman"/>
          <w:sz w:val="24"/>
          <w:szCs w:val="24"/>
        </w:rPr>
        <w:t xml:space="preserve">ów na wynagrodzenia nauczycieli, </w:t>
      </w:r>
      <w:r w:rsidRPr="00A35A6B">
        <w:rPr>
          <w:rFonts w:ascii="Times New Roman" w:hAnsi="Times New Roman" w:cs="Times New Roman"/>
          <w:sz w:val="24"/>
          <w:szCs w:val="24"/>
        </w:rPr>
        <w:t>w odniesieniu do wysokości średnich wynagrodzeń, o których mowa w art. 30 ust. 3 ustawy oraz średniorocznej struktury zatrudnienia nauczycieli na poszczególnych stopniach awansu zawodowego.</w:t>
      </w:r>
      <w:r w:rsidR="00A35A6B">
        <w:rPr>
          <w:rFonts w:ascii="Times New Roman" w:hAnsi="Times New Roman" w:cs="Times New Roman"/>
          <w:sz w:val="24"/>
          <w:szCs w:val="24"/>
        </w:rPr>
        <w:t xml:space="preserve"> </w:t>
      </w:r>
      <w:r w:rsidRPr="00A35A6B">
        <w:rPr>
          <w:rFonts w:ascii="Times New Roman" w:hAnsi="Times New Roman" w:cs="Times New Roman"/>
          <w:sz w:val="24"/>
          <w:szCs w:val="24"/>
        </w:rPr>
        <w:t xml:space="preserve">W przypadku nieosiągnięcia wysokości średnich wynagrodzeń, nauczycielom jest wypłacany jednorazowy dodatek uzupełniający. </w:t>
      </w:r>
    </w:p>
    <w:p w:rsidR="00173FA9" w:rsidRPr="00A35A6B" w:rsidRDefault="00173FA9" w:rsidP="00A35A6B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t xml:space="preserve">Na podstawie poniższej tabeli można zaobserwować, że wymagane średnie wynagrodzenia osiągnęli wszyscy nauczyciele. Największą bufor bezpieczeństwa widoczny jest w grupie nauczycieli dyplomowanych, co jest pozytywnym zjawiskiem, ponieważ stanowią oni najliczniejszą grupę zawodową wśród kadry pedagogicznej ok. 50 %. Nauczyciele mianowani stanowią 30% ogółu nauczycieli zatrudnionych w </w:t>
      </w:r>
      <w:r w:rsidR="00A35A6B">
        <w:rPr>
          <w:rFonts w:ascii="Times New Roman" w:hAnsi="Times New Roman" w:cs="Times New Roman"/>
          <w:sz w:val="24"/>
          <w:szCs w:val="24"/>
        </w:rPr>
        <w:t>gminnych placówkach oświatowych</w:t>
      </w:r>
      <w:r w:rsidR="00A35A6B">
        <w:rPr>
          <w:rFonts w:ascii="Times New Roman" w:hAnsi="Times New Roman" w:cs="Times New Roman"/>
          <w:sz w:val="24"/>
          <w:szCs w:val="24"/>
        </w:rPr>
        <w:br/>
      </w:r>
      <w:r w:rsidRPr="00A35A6B">
        <w:rPr>
          <w:rFonts w:ascii="Times New Roman" w:hAnsi="Times New Roman" w:cs="Times New Roman"/>
          <w:sz w:val="24"/>
          <w:szCs w:val="24"/>
        </w:rPr>
        <w:t>i w tym roku 2023 nastąpił  wzrost w średnich wynagrodzeniach</w:t>
      </w:r>
      <w:r w:rsidR="00A35A6B">
        <w:rPr>
          <w:rFonts w:ascii="Times New Roman" w:hAnsi="Times New Roman" w:cs="Times New Roman"/>
          <w:sz w:val="24"/>
          <w:szCs w:val="24"/>
        </w:rPr>
        <w:t xml:space="preserve"> do roku poprzedniego,</w:t>
      </w:r>
      <w:r w:rsidR="00A35A6B">
        <w:rPr>
          <w:rFonts w:ascii="Times New Roman" w:hAnsi="Times New Roman" w:cs="Times New Roman"/>
          <w:sz w:val="24"/>
          <w:szCs w:val="24"/>
        </w:rPr>
        <w:br/>
      </w:r>
      <w:r w:rsidRPr="00A35A6B">
        <w:rPr>
          <w:rFonts w:ascii="Times New Roman" w:hAnsi="Times New Roman" w:cs="Times New Roman"/>
          <w:sz w:val="24"/>
          <w:szCs w:val="24"/>
        </w:rPr>
        <w:t xml:space="preserve">a także cieszy wzrost wśród nauczycieli poczatkujących, gdzie </w:t>
      </w:r>
      <w:r w:rsidRPr="00A35A6B">
        <w:rPr>
          <w:rFonts w:ascii="Times New Roman" w:hAnsi="Times New Roman" w:cs="Times New Roman"/>
          <w:sz w:val="24"/>
          <w:szCs w:val="24"/>
        </w:rPr>
        <w:lastRenderedPageBreak/>
        <w:t>wartość ta wyniosła 103 976,83 zł o ponad 30 tys. zł więcej niż w roku poprzednim.</w:t>
      </w:r>
    </w:p>
    <w:p w:rsidR="00173FA9" w:rsidRDefault="00173FA9" w:rsidP="00A35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835" w:rsidRPr="00A35A6B" w:rsidRDefault="008A0835" w:rsidP="00A35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A35A6B" w:rsidRDefault="00173FA9" w:rsidP="00173FA9">
      <w:pPr>
        <w:rPr>
          <w:rFonts w:ascii="Times New Roman" w:hAnsi="Times New Roman" w:cs="Times New Roman"/>
          <w:b/>
          <w:sz w:val="24"/>
          <w:szCs w:val="24"/>
        </w:rPr>
      </w:pPr>
      <w:r w:rsidRPr="00A35A6B">
        <w:rPr>
          <w:rFonts w:ascii="Times New Roman" w:hAnsi="Times New Roman" w:cs="Times New Roman"/>
          <w:b/>
          <w:sz w:val="24"/>
          <w:szCs w:val="24"/>
        </w:rPr>
        <w:t>Tabela</w:t>
      </w:r>
      <w:r w:rsidR="00A35A6B" w:rsidRPr="00A35A6B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A35A6B">
        <w:rPr>
          <w:rFonts w:ascii="Times New Roman" w:hAnsi="Times New Roman" w:cs="Times New Roman"/>
          <w:b/>
          <w:sz w:val="24"/>
          <w:szCs w:val="24"/>
        </w:rPr>
        <w:t>. Średnie wynagrodzenia nauczycieli na poszczególnych stopniach awansu zawodowego w szkołach prowadzonych przez Gminę Międzybórz w roku 2023 (na podstawie sprawozdania do RIO z 12.01.2024r.)</w:t>
      </w:r>
    </w:p>
    <w:p w:rsidR="00B26F98" w:rsidRDefault="00173FA9" w:rsidP="00B26F98">
      <w:pPr>
        <w:jc w:val="both"/>
        <w:rPr>
          <w:sz w:val="24"/>
          <w:szCs w:val="24"/>
        </w:rPr>
      </w:pPr>
      <w:r w:rsidRPr="00973C28">
        <w:rPr>
          <w:noProof/>
          <w:lang w:eastAsia="pl-PL"/>
        </w:rPr>
        <w:drawing>
          <wp:inline distT="0" distB="0" distL="0" distR="0">
            <wp:extent cx="6229350" cy="3419061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59" cy="34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A9" w:rsidRPr="00B26F98" w:rsidRDefault="00173FA9" w:rsidP="00B26F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5A6B"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 w:rsidR="00A35A6B">
        <w:rPr>
          <w:rFonts w:ascii="Times New Roman" w:eastAsia="Arial" w:hAnsi="Times New Roman" w:cs="Times New Roman"/>
          <w:sz w:val="24"/>
          <w:szCs w:val="24"/>
        </w:rPr>
        <w:t>Wydział Edukacji, Kultury i Spraw Społecznych.</w:t>
      </w:r>
    </w:p>
    <w:p w:rsidR="008A0835" w:rsidRDefault="008A0835" w:rsidP="008A0835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0835" w:rsidRPr="008A0835" w:rsidRDefault="008A0835" w:rsidP="008A0835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73FA9" w:rsidRPr="008A0835" w:rsidRDefault="00173FA9" w:rsidP="008A083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6B">
        <w:rPr>
          <w:rFonts w:ascii="Times New Roman" w:hAnsi="Times New Roman" w:cs="Times New Roman"/>
          <w:b/>
          <w:sz w:val="24"/>
          <w:szCs w:val="24"/>
        </w:rPr>
        <w:t xml:space="preserve">Pracownicy administracji i obsługi </w:t>
      </w:r>
    </w:p>
    <w:p w:rsidR="00173FA9" w:rsidRPr="00A35A6B" w:rsidRDefault="00173FA9" w:rsidP="00A35A6B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lastRenderedPageBreak/>
        <w:t>Pracownicy administracji i obsługi, podobnie jak kadra pedagogiczna stanowią istotną część prawidłowego funkcjonowania oświaty w gminie. Poprzez swoją pracą i zaangażowanie mają wpływ na wizerunek, a także bezpieczeństwo uczniów, poprzez bezpośrednie zaangażowanie w opiekę nad dziećmi w przedszkolu, podczas dowozu uczniów, czy też prawidłowe żywienie, ale także poprzez dobrą obsługę administracyjną dzieci i</w:t>
      </w:r>
      <w:r w:rsidR="00A35A6B">
        <w:rPr>
          <w:rFonts w:ascii="Times New Roman" w:hAnsi="Times New Roman" w:cs="Times New Roman"/>
          <w:sz w:val="24"/>
          <w:szCs w:val="24"/>
        </w:rPr>
        <w:t xml:space="preserve"> rodziców,</w:t>
      </w:r>
      <w:r w:rsidR="00A35A6B">
        <w:rPr>
          <w:rFonts w:ascii="Times New Roman" w:hAnsi="Times New Roman" w:cs="Times New Roman"/>
          <w:sz w:val="24"/>
          <w:szCs w:val="24"/>
        </w:rPr>
        <w:br/>
      </w:r>
      <w:r w:rsidRPr="00A35A6B">
        <w:rPr>
          <w:rFonts w:ascii="Times New Roman" w:hAnsi="Times New Roman" w:cs="Times New Roman"/>
          <w:sz w:val="24"/>
          <w:szCs w:val="24"/>
        </w:rPr>
        <w:t xml:space="preserve">a także techniczne funkcjonowanie szkoły i przedszkola oraz ich otoczenia. </w:t>
      </w:r>
    </w:p>
    <w:p w:rsidR="00173FA9" w:rsidRPr="00A35A6B" w:rsidRDefault="00173FA9" w:rsidP="00A35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t>Zatrudnienie pracowników administracji i obsługi w roku szkolnym 2022/2023:</w:t>
      </w:r>
    </w:p>
    <w:p w:rsidR="00173FA9" w:rsidRPr="00A35A6B" w:rsidRDefault="00173FA9" w:rsidP="001F753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t>Szkoła Podstawowa im. Jerzego Badury w Międzyborzu – 17 osób</w:t>
      </w:r>
    </w:p>
    <w:p w:rsidR="00173FA9" w:rsidRPr="00A35A6B" w:rsidRDefault="00173FA9" w:rsidP="001F753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t>Szkoła Podstawowa w Bukownie Sycowskiej – 4 osoby</w:t>
      </w:r>
    </w:p>
    <w:p w:rsidR="00173FA9" w:rsidRPr="00A35A6B" w:rsidRDefault="00173FA9" w:rsidP="001F753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t>Przedszkole BAJKA – 12 osób</w:t>
      </w:r>
    </w:p>
    <w:p w:rsidR="00173FA9" w:rsidRPr="00A35A6B" w:rsidRDefault="00173FA9" w:rsidP="00A35A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t>Łącznie w szkołach i przedszkolu zatrudnionych było 33 pracowników adminis</w:t>
      </w:r>
      <w:r w:rsidR="00A35A6B">
        <w:rPr>
          <w:rFonts w:ascii="Times New Roman" w:hAnsi="Times New Roman" w:cs="Times New Roman"/>
          <w:sz w:val="24"/>
          <w:szCs w:val="24"/>
        </w:rPr>
        <w:t>tracji</w:t>
      </w:r>
      <w:r w:rsidR="00A35A6B">
        <w:rPr>
          <w:rFonts w:ascii="Times New Roman" w:hAnsi="Times New Roman" w:cs="Times New Roman"/>
          <w:sz w:val="24"/>
          <w:szCs w:val="24"/>
        </w:rPr>
        <w:br/>
      </w:r>
      <w:r w:rsidRPr="00A35A6B">
        <w:rPr>
          <w:rFonts w:ascii="Times New Roman" w:hAnsi="Times New Roman" w:cs="Times New Roman"/>
          <w:sz w:val="24"/>
          <w:szCs w:val="24"/>
        </w:rPr>
        <w:t>i obsługi na 30,67 etatach.</w:t>
      </w:r>
    </w:p>
    <w:p w:rsidR="00A35A6B" w:rsidRDefault="00A35A6B" w:rsidP="00A35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A35A6B" w:rsidRDefault="00173FA9" w:rsidP="00A35A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6B">
        <w:rPr>
          <w:rFonts w:ascii="Times New Roman" w:hAnsi="Times New Roman" w:cs="Times New Roman"/>
          <w:b/>
          <w:sz w:val="24"/>
          <w:szCs w:val="24"/>
        </w:rPr>
        <w:lastRenderedPageBreak/>
        <w:t>Tab</w:t>
      </w:r>
      <w:r w:rsidR="00A35A6B" w:rsidRPr="00A35A6B">
        <w:rPr>
          <w:rFonts w:ascii="Times New Roman" w:hAnsi="Times New Roman" w:cs="Times New Roman"/>
          <w:b/>
          <w:sz w:val="24"/>
          <w:szCs w:val="24"/>
        </w:rPr>
        <w:t>ela 23</w:t>
      </w:r>
      <w:r w:rsidRPr="00A35A6B">
        <w:rPr>
          <w:rFonts w:ascii="Times New Roman" w:hAnsi="Times New Roman" w:cs="Times New Roman"/>
          <w:b/>
          <w:sz w:val="24"/>
          <w:szCs w:val="24"/>
        </w:rPr>
        <w:t>. Liczba pracowników niepedagogicznych w osobach i etatach (SIO wg stanu na 2023-08-24)</w:t>
      </w:r>
      <w:r w:rsidR="00A35A6B">
        <w:rPr>
          <w:rFonts w:ascii="Times New Roman" w:hAnsi="Times New Roman" w:cs="Times New Roman"/>
          <w:b/>
          <w:sz w:val="24"/>
          <w:szCs w:val="24"/>
        </w:rPr>
        <w:t>.</w:t>
      </w:r>
      <w:r w:rsidRPr="00A35A6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89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66"/>
        <w:gridCol w:w="693"/>
        <w:gridCol w:w="1393"/>
        <w:gridCol w:w="1472"/>
        <w:gridCol w:w="1393"/>
      </w:tblGrid>
      <w:tr w:rsidR="00173FA9" w:rsidRPr="00A35A6B" w:rsidTr="00A35A6B">
        <w:trPr>
          <w:trHeight w:val="88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szkoły / placówki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Rok sprawozdania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Kwartał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zatrudnionych pracowników niepedagogicznych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pełnozatrudnionych pracowników niepedagogicznych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etatów pracowników niepedagogicznych</w:t>
            </w:r>
          </w:p>
        </w:tc>
      </w:tr>
      <w:tr w:rsidR="00173FA9" w:rsidRPr="00A35A6B" w:rsidTr="00A35A6B">
        <w:trPr>
          <w:trHeight w:val="292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PRZEDSZKOLE BAJKA W MIĘDZYBORZU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6D3403" w:rsidRDefault="006D3403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34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10,51</w:t>
            </w:r>
          </w:p>
        </w:tc>
      </w:tr>
      <w:tr w:rsidR="00173FA9" w:rsidRPr="00A35A6B" w:rsidTr="00A35A6B">
        <w:trPr>
          <w:trHeight w:val="292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PODSTAWOWA IM. JERZEGO BADURY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6D3403" w:rsidRDefault="006D3403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34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16,53</w:t>
            </w:r>
          </w:p>
        </w:tc>
      </w:tr>
      <w:tr w:rsidR="00173FA9" w:rsidRPr="00A35A6B" w:rsidTr="00A35A6B">
        <w:trPr>
          <w:trHeight w:val="292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PODSTAWOWA W BUKOWINIE SYCOWSKIEJ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6D3403" w:rsidRDefault="006D3403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34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3,63</w:t>
            </w:r>
          </w:p>
        </w:tc>
      </w:tr>
      <w:tr w:rsidR="00173FA9" w:rsidRPr="00A35A6B" w:rsidTr="00A35A6B">
        <w:trPr>
          <w:trHeight w:val="292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30,67</w:t>
            </w:r>
          </w:p>
        </w:tc>
      </w:tr>
    </w:tbl>
    <w:p w:rsidR="00A35A6B" w:rsidRPr="00D90929" w:rsidRDefault="00A35A6B" w:rsidP="00A35A6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SIO.</w:t>
      </w:r>
    </w:p>
    <w:p w:rsidR="00173FA9" w:rsidRDefault="00173FA9" w:rsidP="00173FA9">
      <w:pPr>
        <w:pStyle w:val="Akapitzlist"/>
        <w:ind w:left="1004"/>
        <w:rPr>
          <w:b/>
        </w:rPr>
      </w:pPr>
    </w:p>
    <w:p w:rsidR="00A35A6B" w:rsidRDefault="00A35A6B" w:rsidP="00173FA9">
      <w:pPr>
        <w:pStyle w:val="Akapitzlist"/>
        <w:ind w:left="1004"/>
        <w:rPr>
          <w:b/>
        </w:rPr>
      </w:pPr>
    </w:p>
    <w:p w:rsidR="00173FA9" w:rsidRPr="00A35A6B" w:rsidRDefault="00173FA9" w:rsidP="001F753C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6B">
        <w:rPr>
          <w:rFonts w:ascii="Times New Roman" w:hAnsi="Times New Roman" w:cs="Times New Roman"/>
          <w:b/>
          <w:sz w:val="24"/>
          <w:szCs w:val="24"/>
        </w:rPr>
        <w:t>Wyniki egzaminu ósmoklasisty uczniów z Gminy Międzybórz w roku szkolnym 2022/2023</w:t>
      </w:r>
      <w:r w:rsidR="00A35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A6B">
        <w:rPr>
          <w:rFonts w:ascii="Times New Roman" w:hAnsi="Times New Roman" w:cs="Times New Roman"/>
          <w:b/>
          <w:sz w:val="24"/>
          <w:szCs w:val="24"/>
        </w:rPr>
        <w:t>na podstawie danych z Okręgowej Komisji Egzaminacyjnej Wrocławiu.</w:t>
      </w:r>
    </w:p>
    <w:p w:rsidR="00173FA9" w:rsidRPr="00A35A6B" w:rsidRDefault="00173FA9" w:rsidP="00A35A6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FA9" w:rsidRPr="00A35A6B" w:rsidRDefault="00173FA9" w:rsidP="00A35A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t>Egzamin ósmoklasisty to pierwszy istotny test wiedzy w życiu uczniów od wyników, którego zależeć będą ich dalsze szkolne losy, do jakich placówek zostaną przyjęci, czy będą to renomowane jednostki oświatowe, czy też nie i w którym kierunku będą się dalej edukować</w:t>
      </w:r>
      <w:r w:rsidR="00A35A6B">
        <w:rPr>
          <w:rFonts w:ascii="Times New Roman" w:hAnsi="Times New Roman" w:cs="Times New Roman"/>
          <w:sz w:val="24"/>
          <w:szCs w:val="24"/>
        </w:rPr>
        <w:t>,</w:t>
      </w:r>
      <w:r w:rsidR="00A35A6B">
        <w:rPr>
          <w:rFonts w:ascii="Times New Roman" w:hAnsi="Times New Roman" w:cs="Times New Roman"/>
          <w:sz w:val="24"/>
          <w:szCs w:val="24"/>
        </w:rPr>
        <w:br/>
      </w:r>
      <w:r w:rsidRPr="00A35A6B">
        <w:rPr>
          <w:rFonts w:ascii="Times New Roman" w:hAnsi="Times New Roman" w:cs="Times New Roman"/>
          <w:sz w:val="24"/>
          <w:szCs w:val="24"/>
        </w:rPr>
        <w:t xml:space="preserve">a z uwagi na dużą liczbę absolwentów 8 klas w związku z górką oświatową w nowy roku szkolnym 2023/2024 istniało duże zagrożenie dostania się w ogóle do szkół średnich. </w:t>
      </w:r>
    </w:p>
    <w:p w:rsidR="00173FA9" w:rsidRPr="00A35A6B" w:rsidRDefault="00173FA9" w:rsidP="00A35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lastRenderedPageBreak/>
        <w:t>Egzamin ósmoklasisty składa się z trzech bloków tematycznych, do których należą: język polski, matematyka, wybrany język nowożytny. z których testy uczniowie piszą dzień po dniu. Termin Egzamin</w:t>
      </w:r>
      <w:r w:rsidR="00A35A6B">
        <w:rPr>
          <w:rFonts w:ascii="Times New Roman" w:hAnsi="Times New Roman" w:cs="Times New Roman"/>
          <w:sz w:val="24"/>
          <w:szCs w:val="24"/>
        </w:rPr>
        <w:t>u</w:t>
      </w:r>
      <w:r w:rsidRPr="00A35A6B">
        <w:rPr>
          <w:rFonts w:ascii="Times New Roman" w:hAnsi="Times New Roman" w:cs="Times New Roman"/>
          <w:sz w:val="24"/>
          <w:szCs w:val="24"/>
        </w:rPr>
        <w:t xml:space="preserve"> w roku 2023 przypadł na</w:t>
      </w:r>
      <w:r w:rsidR="00A35A6B">
        <w:rPr>
          <w:rFonts w:ascii="Times New Roman" w:hAnsi="Times New Roman" w:cs="Times New Roman"/>
          <w:sz w:val="24"/>
          <w:szCs w:val="24"/>
        </w:rPr>
        <w:t xml:space="preserve"> dzień</w:t>
      </w:r>
      <w:r w:rsidRPr="00A35A6B">
        <w:rPr>
          <w:rFonts w:ascii="Times New Roman" w:hAnsi="Times New Roman" w:cs="Times New Roman"/>
          <w:sz w:val="24"/>
          <w:szCs w:val="24"/>
        </w:rPr>
        <w:t xml:space="preserve"> 23-25 maja. </w:t>
      </w:r>
    </w:p>
    <w:p w:rsidR="00173FA9" w:rsidRDefault="00173FA9" w:rsidP="00A35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t xml:space="preserve">Wyniki uzyskane z tegorocznego egzaminu przez uczniów ósmych klas </w:t>
      </w:r>
      <w:r w:rsidR="00A35A6B">
        <w:rPr>
          <w:rFonts w:ascii="Times New Roman" w:hAnsi="Times New Roman" w:cs="Times New Roman"/>
          <w:sz w:val="24"/>
          <w:szCs w:val="24"/>
        </w:rPr>
        <w:t>szkół podstawowych</w:t>
      </w:r>
      <w:r w:rsidR="00A35A6B">
        <w:rPr>
          <w:rFonts w:ascii="Times New Roman" w:hAnsi="Times New Roman" w:cs="Times New Roman"/>
          <w:sz w:val="24"/>
          <w:szCs w:val="24"/>
        </w:rPr>
        <w:br/>
      </w:r>
      <w:r w:rsidRPr="00A35A6B">
        <w:rPr>
          <w:rFonts w:ascii="Times New Roman" w:hAnsi="Times New Roman" w:cs="Times New Roman"/>
          <w:sz w:val="24"/>
          <w:szCs w:val="24"/>
        </w:rPr>
        <w:t xml:space="preserve">z terenu Gminy Międzybórz w porównaniu do ich rówieśników z powiatu i kraju ilustruje poniższa tabela.  </w:t>
      </w:r>
    </w:p>
    <w:p w:rsidR="00A35A6B" w:rsidRPr="00A35A6B" w:rsidRDefault="00A35A6B" w:rsidP="00A35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817"/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1325"/>
        <w:gridCol w:w="1510"/>
        <w:gridCol w:w="1420"/>
        <w:gridCol w:w="1420"/>
        <w:gridCol w:w="1294"/>
        <w:gridCol w:w="1187"/>
      </w:tblGrid>
      <w:tr w:rsidR="00173FA9" w:rsidRPr="00A35A6B" w:rsidTr="00333A0F">
        <w:trPr>
          <w:trHeight w:val="230"/>
        </w:trPr>
        <w:tc>
          <w:tcPr>
            <w:tcW w:w="184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język polski 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język polski 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matematyka 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matematyka 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j.angielski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j.angielski %</w:t>
            </w:r>
          </w:p>
        </w:tc>
      </w:tr>
      <w:tr w:rsidR="00173FA9" w:rsidRPr="00A35A6B" w:rsidTr="00333A0F">
        <w:trPr>
          <w:trHeight w:val="23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2022</w:t>
            </w:r>
          </w:p>
        </w:tc>
      </w:tr>
      <w:tr w:rsidR="00173FA9" w:rsidRPr="00A35A6B" w:rsidTr="00333A0F">
        <w:trPr>
          <w:trHeight w:val="28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Bukowina Sycowska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65,22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35,11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38,22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61,56</w:t>
            </w:r>
          </w:p>
        </w:tc>
      </w:tr>
      <w:tr w:rsidR="00173FA9" w:rsidRPr="00A35A6B" w:rsidTr="00333A0F">
        <w:trPr>
          <w:trHeight w:val="28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Międzybórz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62,37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61,03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51,73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C6E0B4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57,70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58,63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C6E0B4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59,03</w:t>
            </w:r>
          </w:p>
        </w:tc>
      </w:tr>
      <w:tr w:rsidR="00173FA9" w:rsidRPr="00A35A6B" w:rsidTr="00333A0F">
        <w:trPr>
          <w:trHeight w:val="28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173FA9" w:rsidRPr="00A35A6B" w:rsidTr="00333A0F">
        <w:trPr>
          <w:trHeight w:val="28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C6E0B4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C6E0B4"/>
            <w:noWrap/>
            <w:vAlign w:val="bottom"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</w:tbl>
    <w:p w:rsidR="00173FA9" w:rsidRPr="00A35A6B" w:rsidRDefault="00173FA9" w:rsidP="00173FA9">
      <w:pPr>
        <w:rPr>
          <w:rFonts w:ascii="Times New Roman" w:hAnsi="Times New Roman" w:cs="Times New Roman"/>
          <w:b/>
          <w:sz w:val="24"/>
          <w:szCs w:val="24"/>
        </w:rPr>
      </w:pPr>
      <w:r w:rsidRPr="00A35A6B">
        <w:rPr>
          <w:rFonts w:ascii="Times New Roman" w:hAnsi="Times New Roman" w:cs="Times New Roman"/>
          <w:b/>
          <w:sz w:val="24"/>
          <w:szCs w:val="24"/>
        </w:rPr>
        <w:t>Tabel</w:t>
      </w:r>
      <w:r w:rsidR="00A35A6B" w:rsidRPr="00A35A6B">
        <w:rPr>
          <w:rFonts w:ascii="Times New Roman" w:hAnsi="Times New Roman" w:cs="Times New Roman"/>
          <w:b/>
          <w:sz w:val="24"/>
          <w:szCs w:val="24"/>
        </w:rPr>
        <w:t>a 24</w:t>
      </w:r>
      <w:r w:rsidRPr="00A35A6B">
        <w:rPr>
          <w:rFonts w:ascii="Times New Roman" w:hAnsi="Times New Roman" w:cs="Times New Roman"/>
          <w:b/>
          <w:sz w:val="24"/>
          <w:szCs w:val="24"/>
        </w:rPr>
        <w:t xml:space="preserve">. Rozkład % wyników z egzaminu 8-klasisty w roku 2023 w poszczególnych </w:t>
      </w:r>
      <w:r w:rsidR="00A35A6B" w:rsidRPr="00A35A6B">
        <w:rPr>
          <w:rFonts w:ascii="Times New Roman" w:hAnsi="Times New Roman" w:cs="Times New Roman"/>
          <w:b/>
          <w:sz w:val="24"/>
          <w:szCs w:val="24"/>
        </w:rPr>
        <w:t xml:space="preserve">jednostkach </w:t>
      </w:r>
      <w:r w:rsidRPr="00A35A6B">
        <w:rPr>
          <w:rFonts w:ascii="Times New Roman" w:hAnsi="Times New Roman" w:cs="Times New Roman"/>
          <w:b/>
          <w:sz w:val="24"/>
          <w:szCs w:val="24"/>
        </w:rPr>
        <w:t xml:space="preserve">w porównaniu do 2022 i do wyników powiatu i kraju. </w:t>
      </w:r>
    </w:p>
    <w:p w:rsidR="00A35A6B" w:rsidRPr="00D90929" w:rsidRDefault="00A35A6B" w:rsidP="00A35A6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Edukacji, Kultury i Spraw Społecznych.</w:t>
      </w:r>
    </w:p>
    <w:p w:rsidR="00173FA9" w:rsidRPr="00A35A6B" w:rsidRDefault="00173FA9" w:rsidP="00173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A35A6B" w:rsidRDefault="00173FA9" w:rsidP="00A35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A6B">
        <w:rPr>
          <w:rFonts w:ascii="Times New Roman" w:hAnsi="Times New Roman" w:cs="Times New Roman"/>
          <w:sz w:val="24"/>
          <w:szCs w:val="24"/>
        </w:rPr>
        <w:t>W tym roku szkolnym najlepiej wypadły wyniki</w:t>
      </w:r>
      <w:r w:rsidR="003D526D">
        <w:rPr>
          <w:rFonts w:ascii="Times New Roman" w:hAnsi="Times New Roman" w:cs="Times New Roman"/>
          <w:sz w:val="24"/>
          <w:szCs w:val="24"/>
        </w:rPr>
        <w:t xml:space="preserve"> z języka polskiego absolwentów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A35A6B">
        <w:rPr>
          <w:rFonts w:ascii="Times New Roman" w:hAnsi="Times New Roman" w:cs="Times New Roman"/>
          <w:sz w:val="24"/>
          <w:szCs w:val="24"/>
        </w:rPr>
        <w:lastRenderedPageBreak/>
        <w:t xml:space="preserve">dla uczniów ze Szkoły Podstawowej w Bukownie Sycowskiej. Średnia z języka polskiego była na wysokim poziomie dla obu szkół. W zakresie matematyki Międzybórz miał gorsze wyniki niż w zeszłym roku, ale na poziomie wyników powiatowych i ogólnopolskich. Nadal Bukowina Sycowska z tego przedmiotu wypadła znacząco poniżej oczekiwań, w gdzie Szkole im. Jerzego Badury w Międzyborzu, były one blisko 17 % lepsze. Podobnie było z wynikami z języka angielskiego, gdzie uczniowie z Bukowiny napisali egzamin słabo, dużo gorzej niż w roku poprzednim. </w:t>
      </w:r>
      <w:r w:rsidRPr="006D3403">
        <w:rPr>
          <w:rFonts w:ascii="Times New Roman" w:hAnsi="Times New Roman" w:cs="Times New Roman"/>
          <w:sz w:val="24"/>
          <w:szCs w:val="24"/>
        </w:rPr>
        <w:t xml:space="preserve">Podsumowując </w:t>
      </w:r>
      <w:r w:rsidR="001B7386" w:rsidRPr="006D3403">
        <w:rPr>
          <w:rFonts w:ascii="Times New Roman" w:hAnsi="Times New Roman" w:cs="Times New Roman"/>
          <w:sz w:val="24"/>
          <w:szCs w:val="24"/>
        </w:rPr>
        <w:t>„</w:t>
      </w:r>
      <w:r w:rsidRPr="006D3403">
        <w:rPr>
          <w:rFonts w:ascii="Times New Roman" w:hAnsi="Times New Roman" w:cs="Times New Roman"/>
          <w:sz w:val="24"/>
          <w:szCs w:val="24"/>
        </w:rPr>
        <w:t>Badurówka</w:t>
      </w:r>
      <w:r w:rsidR="001B7386" w:rsidRPr="006D3403">
        <w:rPr>
          <w:rFonts w:ascii="Times New Roman" w:hAnsi="Times New Roman" w:cs="Times New Roman"/>
          <w:sz w:val="24"/>
          <w:szCs w:val="24"/>
        </w:rPr>
        <w:t>”</w:t>
      </w:r>
      <w:r w:rsidRPr="006D3403">
        <w:rPr>
          <w:rFonts w:ascii="Times New Roman" w:hAnsi="Times New Roman" w:cs="Times New Roman"/>
          <w:sz w:val="24"/>
          <w:szCs w:val="24"/>
        </w:rPr>
        <w:t xml:space="preserve"> </w:t>
      </w:r>
      <w:r w:rsidRPr="00A35A6B">
        <w:rPr>
          <w:rFonts w:ascii="Times New Roman" w:hAnsi="Times New Roman" w:cs="Times New Roman"/>
          <w:sz w:val="24"/>
          <w:szCs w:val="24"/>
        </w:rPr>
        <w:t>uzyskała satysfakcjonujące wyniki z przedmiotów egzaminacyjnych, natomiast Szkoła w Bukowinie poza j. polskim osiągnęła rezultat poniżej oczekiwań.  Wyniki egzamin są bardzo ważne i mówią nam o poziomie nauczania</w:t>
      </w:r>
      <w:r w:rsidR="00A35A6B">
        <w:rPr>
          <w:rFonts w:ascii="Times New Roman" w:hAnsi="Times New Roman" w:cs="Times New Roman"/>
          <w:sz w:val="24"/>
          <w:szCs w:val="24"/>
        </w:rPr>
        <w:br/>
      </w:r>
      <w:r w:rsidRPr="00A35A6B">
        <w:rPr>
          <w:rFonts w:ascii="Times New Roman" w:hAnsi="Times New Roman" w:cs="Times New Roman"/>
          <w:sz w:val="24"/>
          <w:szCs w:val="24"/>
        </w:rPr>
        <w:t xml:space="preserve">w jednostkach oświatowych oraz przyswojonej wiedzy uczniów naszej gminy. Szkoły miały podobną kadrę pedagogiczną jak w ubiegłym roku szkolnym, są wyposażone w dobry sprzęt do prowadzenia zajęć dydaktycznych, gdzie szkoła w Międzyborzu wzbogaciła się dodatkowo o klasopracownie językowe pozwalające na interaktywne prowadzenie zajęć.  Bukowina Sycowska uruchomiła podobną w roku w nowym roku szkolnym, co miejmy nadzieję przełoży się lepszy komfort pracy nauczycieli i uczniów oraz wymiernie </w:t>
      </w:r>
      <w:r w:rsidRPr="00A35A6B">
        <w:rPr>
          <w:rFonts w:ascii="Times New Roman" w:hAnsi="Times New Roman" w:cs="Times New Roman"/>
          <w:sz w:val="24"/>
          <w:szCs w:val="24"/>
        </w:rPr>
        <w:lastRenderedPageBreak/>
        <w:t xml:space="preserve">na efekty nauczania. Nie można zapomnieć także o dodatkowych elementach edukacyjnych, jakimi są aspekt wychowawczy, społeczny oraz kulturalny, które mają posiąść absolwenci szkół.  </w:t>
      </w:r>
    </w:p>
    <w:p w:rsidR="00173FA9" w:rsidRPr="00A35A6B" w:rsidRDefault="00173FA9" w:rsidP="00A35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A35A6B" w:rsidRDefault="00A35A6B" w:rsidP="00A35A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25.</w:t>
      </w:r>
      <w:r w:rsidR="00173FA9" w:rsidRPr="00A35A6B">
        <w:rPr>
          <w:rFonts w:ascii="Times New Roman" w:hAnsi="Times New Roman" w:cs="Times New Roman"/>
          <w:b/>
          <w:sz w:val="24"/>
          <w:szCs w:val="24"/>
        </w:rPr>
        <w:t xml:space="preserve"> Wynik egzaminu ósmoklasisty 2023 ogólne z powiatu oleśnickiego (wg danych OKE we Wrocławiu)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1288"/>
        <w:gridCol w:w="1184"/>
        <w:gridCol w:w="1357"/>
        <w:gridCol w:w="1194"/>
        <w:gridCol w:w="1214"/>
        <w:gridCol w:w="1203"/>
      </w:tblGrid>
      <w:tr w:rsidR="00173FA9" w:rsidRPr="00A35A6B" w:rsidTr="00333A0F">
        <w:trPr>
          <w:trHeight w:val="24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angielski</w:t>
            </w:r>
          </w:p>
        </w:tc>
      </w:tr>
      <w:tr w:rsidR="00173FA9" w:rsidRPr="00A35A6B" w:rsidTr="00333A0F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- 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Typ gminy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zdających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wynik średni (%)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zdających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wynik średni (%)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zdających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wynik średni (%)</w:t>
            </w:r>
          </w:p>
        </w:tc>
      </w:tr>
      <w:tr w:rsidR="00173FA9" w:rsidRPr="00A35A6B" w:rsidTr="001B7386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Bierutów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Obszar wiejski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45,45</w:t>
            </w:r>
          </w:p>
        </w:tc>
      </w:tr>
      <w:tr w:rsidR="00173FA9" w:rsidRPr="00A35A6B" w:rsidTr="001B7386">
        <w:trPr>
          <w:trHeight w:val="2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Bierutów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58,75</w:t>
            </w:r>
          </w:p>
        </w:tc>
      </w:tr>
      <w:tr w:rsidR="00173FA9" w:rsidRPr="00A35A6B" w:rsidTr="001B7386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Dobroszyce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wiejska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62,45</w:t>
            </w:r>
          </w:p>
        </w:tc>
      </w:tr>
      <w:tr w:rsidR="00173FA9" w:rsidRPr="00A35A6B" w:rsidTr="001B7386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Dziadowa Kłoda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wiejska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47,45</w:t>
            </w:r>
          </w:p>
        </w:tc>
      </w:tr>
      <w:tr w:rsidR="00173FA9" w:rsidRPr="00A35A6B" w:rsidTr="001B7386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Międzybórz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Obszar wiejski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</w:tr>
      <w:tr w:rsidR="00173FA9" w:rsidRPr="00A35A6B" w:rsidTr="001B7386">
        <w:trPr>
          <w:trHeight w:val="2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Międzybórz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58,63</w:t>
            </w:r>
          </w:p>
        </w:tc>
      </w:tr>
      <w:tr w:rsidR="00173FA9" w:rsidRPr="00A35A6B" w:rsidTr="001B7386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Oleśnica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wiejska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59,72</w:t>
            </w:r>
          </w:p>
        </w:tc>
      </w:tr>
      <w:tr w:rsidR="00173FA9" w:rsidRPr="00A35A6B" w:rsidTr="001B7386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Oleśnica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miejska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65,91</w:t>
            </w:r>
          </w:p>
        </w:tc>
      </w:tr>
      <w:tr w:rsidR="00173FA9" w:rsidRPr="00A35A6B" w:rsidTr="001B7386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Obszar wiejski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55,27</w:t>
            </w:r>
          </w:p>
        </w:tc>
      </w:tr>
      <w:tr w:rsidR="00173FA9" w:rsidRPr="00A35A6B" w:rsidTr="001B7386">
        <w:trPr>
          <w:trHeight w:val="2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66,41</w:t>
            </w:r>
          </w:p>
        </w:tc>
      </w:tr>
      <w:tr w:rsidR="00173FA9" w:rsidRPr="00A35A6B" w:rsidTr="001B7386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Twardogóra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Obszar wiejski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54,38</w:t>
            </w:r>
          </w:p>
        </w:tc>
      </w:tr>
      <w:tr w:rsidR="00173FA9" w:rsidRPr="00A35A6B" w:rsidTr="001B7386">
        <w:trPr>
          <w:trHeight w:val="2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Twardogóra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A9" w:rsidRPr="00A35A6B" w:rsidRDefault="00173FA9" w:rsidP="00333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65,95</w:t>
            </w:r>
          </w:p>
        </w:tc>
      </w:tr>
    </w:tbl>
    <w:p w:rsidR="00072B26" w:rsidRPr="00D90929" w:rsidRDefault="00072B26" w:rsidP="00072B26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Edukacji, Kultury i Spraw Społecznych.</w:t>
      </w:r>
    </w:p>
    <w:p w:rsidR="00173FA9" w:rsidRPr="00072B26" w:rsidRDefault="00173FA9" w:rsidP="00173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B26" w:rsidRDefault="00173FA9" w:rsidP="00072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Rezultaty sprawdzianu wiedzy absolwentów klas ósmych</w:t>
      </w:r>
      <w:r w:rsidR="00072B26">
        <w:rPr>
          <w:rFonts w:ascii="Times New Roman" w:hAnsi="Times New Roman" w:cs="Times New Roman"/>
          <w:sz w:val="24"/>
          <w:szCs w:val="24"/>
        </w:rPr>
        <w:t xml:space="preserve"> szkół z Gminy Międzybórz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lastRenderedPageBreak/>
        <w:t xml:space="preserve">w porównaniu do poszczególnych szkół powiatu oleśnickiego umiejscawiały uczniów Szkoły im. Jerzego Badury w środku stawki powiatowej.  Szkoła Podstawowa w Bukowinie Sycowskiej najlepsze swoje miejsce osiągnęła na tle innych wynikiem z języka polskiego zajmując 16 pozycję na 31 szkół, Międzybórz był 20, gdzie najlepszy wynik 75,44% zdobyła SP nr 2 w Sycowie, a najgorszy 53,40% SP w Dziadowej Kłodzie.  Z matematyki Szkoła im. Badury uplasowała się na 13 pozycji, natomiast Bukowina Sycowska była przed ostatnia. Najlepiej matematykę napisali uczniowie z SP nr 8 z Oleśnicy 70,87%, najsłabiej z Drołtowic  26,35%. Język angielski najlepiej zdali uczniowie z SP nr </w:t>
      </w:r>
      <w:r w:rsidR="003D526D">
        <w:rPr>
          <w:rFonts w:ascii="Times New Roman" w:hAnsi="Times New Roman" w:cs="Times New Roman"/>
          <w:sz w:val="24"/>
          <w:szCs w:val="24"/>
        </w:rPr>
        <w:t>3 z Oleśnicy, uzyskując 82,18%,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ze szkoły Międzyborzu byli na 18-tym pozycji, a z Bukowiny na 31 miejscu.</w:t>
      </w:r>
    </w:p>
    <w:p w:rsidR="00173FA9" w:rsidRPr="00072B26" w:rsidRDefault="00173FA9" w:rsidP="00072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FA9" w:rsidRPr="00072B26" w:rsidRDefault="00173FA9" w:rsidP="00072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26">
        <w:rPr>
          <w:rFonts w:ascii="Times New Roman" w:hAnsi="Times New Roman" w:cs="Times New Roman"/>
          <w:b/>
          <w:sz w:val="24"/>
          <w:szCs w:val="24"/>
        </w:rPr>
        <w:t>Tab</w:t>
      </w:r>
      <w:r w:rsidR="00072B26" w:rsidRPr="00072B26">
        <w:rPr>
          <w:rFonts w:ascii="Times New Roman" w:hAnsi="Times New Roman" w:cs="Times New Roman"/>
          <w:b/>
          <w:sz w:val="24"/>
          <w:szCs w:val="24"/>
        </w:rPr>
        <w:t>ela 26</w:t>
      </w:r>
      <w:r w:rsidRPr="00072B26">
        <w:rPr>
          <w:rFonts w:ascii="Times New Roman" w:hAnsi="Times New Roman" w:cs="Times New Roman"/>
          <w:b/>
          <w:sz w:val="24"/>
          <w:szCs w:val="24"/>
        </w:rPr>
        <w:t>. Wyniki egzaminu ósmoklasisty poszczególnych szkół powiatu oleśnickiego</w:t>
      </w:r>
      <w:r w:rsidR="00072B26" w:rsidRPr="00072B26">
        <w:rPr>
          <w:rFonts w:ascii="Times New Roman" w:hAnsi="Times New Roman" w:cs="Times New Roman"/>
          <w:b/>
          <w:sz w:val="24"/>
          <w:szCs w:val="24"/>
        </w:rPr>
        <w:br/>
      </w:r>
      <w:r w:rsidRPr="00072B26">
        <w:rPr>
          <w:rFonts w:ascii="Times New Roman" w:hAnsi="Times New Roman" w:cs="Times New Roman"/>
          <w:b/>
          <w:sz w:val="24"/>
          <w:szCs w:val="24"/>
        </w:rPr>
        <w:t>w rozbiciu na miasto i obszar wiejski.  (wg danych OKE we Wrocławiu)</w:t>
      </w:r>
      <w:r w:rsidR="00072B26" w:rsidRPr="00072B26">
        <w:rPr>
          <w:rFonts w:ascii="Times New Roman" w:hAnsi="Times New Roman" w:cs="Times New Roman"/>
          <w:b/>
          <w:sz w:val="24"/>
          <w:szCs w:val="24"/>
        </w:rPr>
        <w:t>.</w:t>
      </w:r>
    </w:p>
    <w:p w:rsidR="00173FA9" w:rsidRPr="00072B26" w:rsidRDefault="00072B26" w:rsidP="00072B2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55B72">
        <w:rPr>
          <w:noProof/>
          <w:lang w:eastAsia="pl-PL"/>
        </w:rPr>
        <w:lastRenderedPageBreak/>
        <w:drawing>
          <wp:inline distT="0" distB="0" distL="0" distR="0">
            <wp:extent cx="6877050" cy="540067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26" w:rsidRPr="00D90929" w:rsidRDefault="00072B26" w:rsidP="00072B26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Edukacji, Kultury i Spraw Społecznych.</w:t>
      </w:r>
    </w:p>
    <w:p w:rsidR="00173FA9" w:rsidRPr="009554FA" w:rsidRDefault="00173FA9" w:rsidP="00173FA9">
      <w:pPr>
        <w:jc w:val="both"/>
      </w:pPr>
    </w:p>
    <w:p w:rsidR="00173FA9" w:rsidRPr="008A0835" w:rsidRDefault="00173FA9" w:rsidP="008A0835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26">
        <w:rPr>
          <w:rFonts w:ascii="Times New Roman" w:hAnsi="Times New Roman" w:cs="Times New Roman"/>
          <w:b/>
          <w:sz w:val="24"/>
          <w:szCs w:val="24"/>
        </w:rPr>
        <w:t xml:space="preserve">Dowóz uczniów do szkół. </w:t>
      </w:r>
    </w:p>
    <w:p w:rsidR="00173FA9" w:rsidRPr="00072B26" w:rsidRDefault="00173FA9" w:rsidP="00072B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W ramach przepisów prawa oświatowego obowiązkiem gminy jest zapewnienie dowozu dzieciom 5-6 letnim, chodzącym do przed</w:t>
      </w:r>
      <w:r w:rsidRPr="00072B26">
        <w:rPr>
          <w:rFonts w:ascii="Times New Roman" w:hAnsi="Times New Roman" w:cs="Times New Roman"/>
          <w:sz w:val="24"/>
          <w:szCs w:val="24"/>
        </w:rPr>
        <w:lastRenderedPageBreak/>
        <w:t xml:space="preserve">szkola lub oddziałów przedszkolnych </w:t>
      </w:r>
      <w:r w:rsidR="00072B26">
        <w:rPr>
          <w:rFonts w:ascii="Times New Roman" w:hAnsi="Times New Roman" w:cs="Times New Roman"/>
          <w:sz w:val="24"/>
          <w:szCs w:val="24"/>
        </w:rPr>
        <w:t>oraz uczniom szkół podstawowych,</w:t>
      </w:r>
      <w:r w:rsidRPr="00072B26">
        <w:rPr>
          <w:rFonts w:ascii="Times New Roman" w:hAnsi="Times New Roman" w:cs="Times New Roman"/>
          <w:sz w:val="24"/>
          <w:szCs w:val="24"/>
        </w:rPr>
        <w:t xml:space="preserve"> a także uczniom o potrzebie ksz</w:t>
      </w:r>
      <w:r w:rsidR="003D526D">
        <w:rPr>
          <w:rFonts w:ascii="Times New Roman" w:hAnsi="Times New Roman" w:cs="Times New Roman"/>
          <w:sz w:val="24"/>
          <w:szCs w:val="24"/>
        </w:rPr>
        <w:t>tałcenia specjalnego dowożonych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do placówek specjalnych, transportem organizowanym przez JST lub w ramach zwrotu kosztów dowozu ucznia z wcześniej wspomnianym orzeczeniem wydanym przez Poradnie Psychologiczno-Pedagogiczną, który zapewniają rodzice. W Gminie Międzybórz objętych dowozem było ok. 275 dzieci, co stanowi 42,7 % wsz</w:t>
      </w:r>
      <w:r w:rsidR="003D526D">
        <w:rPr>
          <w:rFonts w:ascii="Times New Roman" w:hAnsi="Times New Roman" w:cs="Times New Roman"/>
          <w:sz w:val="24"/>
          <w:szCs w:val="24"/>
        </w:rPr>
        <w:t>ystkich uczniów. 263 dojeżdżało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 xml:space="preserve">do placówek oświatowych na terenie gminy, 10-ro </w:t>
      </w:r>
      <w:r w:rsidR="003D526D">
        <w:rPr>
          <w:rFonts w:ascii="Times New Roman" w:hAnsi="Times New Roman" w:cs="Times New Roman"/>
          <w:sz w:val="24"/>
          <w:szCs w:val="24"/>
        </w:rPr>
        <w:t>do Zespołu Placówek Specjalnych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 xml:space="preserve">w Oleśnicy, a 2-je dowozili rodzice.  Rok szkolny 2023/2024 odbywa się na bardzo podobnym poziomie. </w:t>
      </w:r>
    </w:p>
    <w:p w:rsidR="00173FA9" w:rsidRPr="00072B26" w:rsidRDefault="00173FA9" w:rsidP="0007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 xml:space="preserve">Poniżej przedstawione zostało zestawienie uczniów wg miejscowości korzystających z dowozu z podziałem na poszczególne szkoły i przedszkole. </w:t>
      </w:r>
    </w:p>
    <w:p w:rsidR="00173FA9" w:rsidRPr="009554FA" w:rsidRDefault="00173FA9" w:rsidP="00173FA9">
      <w:pPr>
        <w:spacing w:after="0" w:line="240" w:lineRule="auto"/>
        <w:jc w:val="both"/>
      </w:pPr>
    </w:p>
    <w:p w:rsidR="00173FA9" w:rsidRPr="00761354" w:rsidRDefault="00173FA9" w:rsidP="00173F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2B26">
        <w:rPr>
          <w:rFonts w:ascii="Times New Roman" w:hAnsi="Times New Roman" w:cs="Times New Roman"/>
          <w:b/>
          <w:sz w:val="24"/>
          <w:szCs w:val="24"/>
        </w:rPr>
        <w:t>Tab</w:t>
      </w:r>
      <w:r w:rsidR="00072B26" w:rsidRPr="00072B26">
        <w:rPr>
          <w:rFonts w:ascii="Times New Roman" w:hAnsi="Times New Roman" w:cs="Times New Roman"/>
          <w:b/>
          <w:sz w:val="24"/>
          <w:szCs w:val="24"/>
        </w:rPr>
        <w:t>ela 27</w:t>
      </w:r>
      <w:r w:rsidRPr="00072B26">
        <w:rPr>
          <w:rFonts w:ascii="Times New Roman" w:hAnsi="Times New Roman" w:cs="Times New Roman"/>
          <w:b/>
          <w:sz w:val="24"/>
          <w:szCs w:val="24"/>
        </w:rPr>
        <w:t xml:space="preserve">. Zestawienie uczniów dojeżdżających wg </w:t>
      </w:r>
      <w:r w:rsidRPr="006D3403">
        <w:rPr>
          <w:rFonts w:ascii="Times New Roman" w:hAnsi="Times New Roman" w:cs="Times New Roman"/>
          <w:b/>
          <w:sz w:val="24"/>
          <w:szCs w:val="24"/>
        </w:rPr>
        <w:t>miejscowości</w:t>
      </w:r>
      <w:r w:rsidR="006D3403" w:rsidRPr="006D3403">
        <w:rPr>
          <w:rFonts w:ascii="Times New Roman" w:hAnsi="Times New Roman" w:cs="Times New Roman"/>
          <w:b/>
          <w:sz w:val="24"/>
          <w:szCs w:val="24"/>
        </w:rPr>
        <w:t>.</w:t>
      </w:r>
    </w:p>
    <w:p w:rsidR="00173FA9" w:rsidRPr="009554FA" w:rsidRDefault="00173FA9" w:rsidP="00173FA9">
      <w:pPr>
        <w:spacing w:after="0" w:line="240" w:lineRule="auto"/>
        <w:jc w:val="both"/>
      </w:pPr>
    </w:p>
    <w:p w:rsidR="00173FA9" w:rsidRPr="009554FA" w:rsidRDefault="00173FA9" w:rsidP="00072B26">
      <w:pPr>
        <w:spacing w:after="0" w:line="240" w:lineRule="auto"/>
        <w:ind w:left="-426"/>
        <w:jc w:val="both"/>
      </w:pPr>
      <w:r w:rsidRPr="00E774A9">
        <w:rPr>
          <w:noProof/>
          <w:lang w:eastAsia="pl-PL"/>
        </w:rPr>
        <w:lastRenderedPageBreak/>
        <w:drawing>
          <wp:inline distT="0" distB="0" distL="0" distR="0">
            <wp:extent cx="6562725" cy="43338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26" w:rsidRPr="00D90929" w:rsidRDefault="00072B26" w:rsidP="00072B26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Edukacji, Kultury i Spraw Społecznych.</w:t>
      </w:r>
    </w:p>
    <w:p w:rsidR="00173FA9" w:rsidRPr="00072B26" w:rsidRDefault="00173FA9" w:rsidP="0007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Default="00173FA9" w:rsidP="00072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Ogólny koszt podpisanych umów</w:t>
      </w:r>
      <w:r w:rsidR="00C70E65">
        <w:rPr>
          <w:rFonts w:ascii="Times New Roman" w:hAnsi="Times New Roman" w:cs="Times New Roman"/>
          <w:sz w:val="24"/>
          <w:szCs w:val="24"/>
        </w:rPr>
        <w:t xml:space="preserve"> z wykonawcami oraz rodzicami uczniów</w:t>
      </w:r>
      <w:r w:rsidRPr="00072B26">
        <w:rPr>
          <w:rFonts w:ascii="Times New Roman" w:hAnsi="Times New Roman" w:cs="Times New Roman"/>
          <w:sz w:val="24"/>
          <w:szCs w:val="24"/>
        </w:rPr>
        <w:t xml:space="preserve"> przez Gminę Międzybórz na dowóz uczniów do szkół w roku szkolnym 2023 wyniósł łącznie 318 880 zł. Łączna kwota wydatkowana na realizację tego zadania wyni</w:t>
      </w:r>
      <w:r w:rsidR="00C70E65">
        <w:rPr>
          <w:rFonts w:ascii="Times New Roman" w:hAnsi="Times New Roman" w:cs="Times New Roman"/>
          <w:sz w:val="24"/>
          <w:szCs w:val="24"/>
        </w:rPr>
        <w:t>osła</w:t>
      </w:r>
      <w:r w:rsidRPr="00072B26">
        <w:rPr>
          <w:rFonts w:ascii="Times New Roman" w:hAnsi="Times New Roman" w:cs="Times New Roman"/>
          <w:sz w:val="24"/>
          <w:szCs w:val="24"/>
        </w:rPr>
        <w:t xml:space="preserve"> w roku 2023 – 453</w:t>
      </w:r>
      <w:r w:rsidR="00C70E65">
        <w:rPr>
          <w:rFonts w:ascii="Times New Roman" w:hAnsi="Times New Roman" w:cs="Times New Roman"/>
          <w:sz w:val="24"/>
          <w:szCs w:val="24"/>
        </w:rPr>
        <w:t> </w:t>
      </w:r>
      <w:r w:rsidRPr="00072B26">
        <w:rPr>
          <w:rFonts w:ascii="Times New Roman" w:hAnsi="Times New Roman" w:cs="Times New Roman"/>
          <w:sz w:val="24"/>
          <w:szCs w:val="24"/>
        </w:rPr>
        <w:t>181</w:t>
      </w:r>
      <w:r w:rsidR="00C70E65">
        <w:rPr>
          <w:rFonts w:ascii="Times New Roman" w:hAnsi="Times New Roman" w:cs="Times New Roman"/>
          <w:sz w:val="24"/>
          <w:szCs w:val="24"/>
        </w:rPr>
        <w:t xml:space="preserve"> zł</w:t>
      </w:r>
      <w:r w:rsidR="003D526D">
        <w:rPr>
          <w:rFonts w:ascii="Times New Roman" w:hAnsi="Times New Roman" w:cs="Times New Roman"/>
          <w:sz w:val="24"/>
          <w:szCs w:val="24"/>
        </w:rPr>
        <w:t>,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 xml:space="preserve">dla porównania w roku 2022 była to kwota 461 505,07 zł.  </w:t>
      </w:r>
    </w:p>
    <w:p w:rsidR="008A0835" w:rsidRDefault="008A0835" w:rsidP="00072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835" w:rsidRPr="00072B26" w:rsidRDefault="008A0835" w:rsidP="00072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072B26" w:rsidRDefault="00173FA9" w:rsidP="0007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8A0835" w:rsidRDefault="00173FA9" w:rsidP="008A0835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26">
        <w:rPr>
          <w:rFonts w:ascii="Times New Roman" w:hAnsi="Times New Roman" w:cs="Times New Roman"/>
          <w:b/>
          <w:sz w:val="24"/>
          <w:szCs w:val="24"/>
        </w:rPr>
        <w:t>Nadzór nad obowiązkiem szkolnym i nauki</w:t>
      </w:r>
      <w:r w:rsidR="003D526D">
        <w:rPr>
          <w:rFonts w:ascii="Times New Roman" w:hAnsi="Times New Roman" w:cs="Times New Roman"/>
          <w:b/>
          <w:sz w:val="24"/>
          <w:szCs w:val="24"/>
        </w:rPr>
        <w:t>, Nadzór pedagogiczny i konkurs</w:t>
      </w:r>
      <w:r w:rsidR="003D526D">
        <w:rPr>
          <w:rFonts w:ascii="Times New Roman" w:hAnsi="Times New Roman" w:cs="Times New Roman"/>
          <w:b/>
          <w:sz w:val="24"/>
          <w:szCs w:val="24"/>
        </w:rPr>
        <w:br/>
      </w:r>
      <w:r w:rsidRPr="00072B26">
        <w:rPr>
          <w:rFonts w:ascii="Times New Roman" w:hAnsi="Times New Roman" w:cs="Times New Roman"/>
          <w:b/>
          <w:sz w:val="24"/>
          <w:szCs w:val="24"/>
        </w:rPr>
        <w:t>na stanowisko dyrektora</w:t>
      </w:r>
    </w:p>
    <w:p w:rsidR="00173FA9" w:rsidRPr="00072B26" w:rsidRDefault="00173FA9" w:rsidP="00072B26">
      <w:pPr>
        <w:pStyle w:val="Akapitzlist"/>
        <w:spacing w:after="0" w:line="360" w:lineRule="auto"/>
        <w:ind w:left="142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Ważnym zadaniem gminy i dyrekcji szkoły je</w:t>
      </w:r>
      <w:r w:rsidR="00072B26">
        <w:rPr>
          <w:rFonts w:ascii="Times New Roman" w:hAnsi="Times New Roman" w:cs="Times New Roman"/>
          <w:sz w:val="24"/>
          <w:szCs w:val="24"/>
        </w:rPr>
        <w:t>st kontrola obowiązku szkolnego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i obowiązku nauki.  Obowiązek szkolny uregulowany j</w:t>
      </w:r>
      <w:r w:rsidR="00072B26">
        <w:rPr>
          <w:rFonts w:ascii="Times New Roman" w:hAnsi="Times New Roman" w:cs="Times New Roman"/>
          <w:sz w:val="24"/>
          <w:szCs w:val="24"/>
        </w:rPr>
        <w:t>est w ustawie z dnia 14 grudnia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2016 r. Prawo oświatowe. Zgodnie z art. 35 ust. 2 obowiązek szkolny dziecka rozpoczyna się z początkiem roku szkolnego w roku kalendarzowym, w którym dziecko kończy 7 lat, oraz trwa do ukończenia szkoły podstawowej, nie dłużej jednak niż do ukończenia 18 roku życia. Obowiązek szkolny spełniony jest po ukończeniu 8 - letniej</w:t>
      </w:r>
      <w:r w:rsidRPr="0007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B26">
        <w:rPr>
          <w:rFonts w:ascii="Times New Roman" w:hAnsi="Times New Roman" w:cs="Times New Roman"/>
          <w:sz w:val="24"/>
          <w:szCs w:val="24"/>
        </w:rPr>
        <w:t>szkoły podstawowej, a obowiązek nauki trwa do ukończenia 18 roku życia. Kontrola spełniania obowiązku szkolnego dokonują dyrektorzy szkół w obwodach, których zamieszkują uczniowie, natomiast n</w:t>
      </w:r>
      <w:r w:rsidR="00072B26">
        <w:rPr>
          <w:rFonts w:ascii="Times New Roman" w:hAnsi="Times New Roman" w:cs="Times New Roman"/>
          <w:sz w:val="24"/>
          <w:szCs w:val="24"/>
        </w:rPr>
        <w:t>auki gmina.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W roku szkolnym 2022/2023 wszyscy uczniowie realizowali obowiązek szkolny i nauki.</w:t>
      </w:r>
    </w:p>
    <w:p w:rsidR="00173FA9" w:rsidRPr="00072B26" w:rsidRDefault="00173FA9" w:rsidP="00072B26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lastRenderedPageBreak/>
        <w:t>Celem nadzoru pedagogicznego jest bieżąca ocena przestrzegania przepisów prawa, działalności dydaktycznej, wychowawczej i opiekuńczej oraz działalności innej działalności statutowej przez Kuratora Oświaty we Wrocławiu.  S</w:t>
      </w:r>
      <w:r w:rsidR="003D526D">
        <w:rPr>
          <w:rFonts w:ascii="Times New Roman" w:hAnsi="Times New Roman" w:cs="Times New Roman"/>
          <w:sz w:val="24"/>
          <w:szCs w:val="24"/>
        </w:rPr>
        <w:t>t. Wizytator Kuratorium Oświaty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we Wrocławiu wizytowała w omawianym roku szkolnym szkoły i przedszkole na wniosek dyrektorów placówek w celu dokonania ich oceny pracy w związku z kończącymi się ich kadencjami i dokonaniem aktualnej oceny pracy na stanowisku dyrektora. Aby zostać dopuszczonym do konkursu na dyrektora szkoły, kandydat musi uzyskać, co najmniej bardzo dobrą ocenę pracy w ostatnich 5 latach.</w:t>
      </w:r>
    </w:p>
    <w:p w:rsidR="00173FA9" w:rsidRPr="00072B26" w:rsidRDefault="00173FA9" w:rsidP="00072B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072B26" w:rsidRDefault="00173FA9" w:rsidP="00072B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2B26">
        <w:rPr>
          <w:rFonts w:ascii="Times New Roman" w:hAnsi="Times New Roman" w:cs="Times New Roman"/>
          <w:sz w:val="24"/>
          <w:szCs w:val="24"/>
          <w:u w:val="single"/>
        </w:rPr>
        <w:t xml:space="preserve">Konkurs na kandydatów na dyrektorów placówek oświatowych w Gminie Międzybórz. </w:t>
      </w:r>
    </w:p>
    <w:p w:rsidR="00072B26" w:rsidRDefault="00173FA9" w:rsidP="00072B26">
      <w:pPr>
        <w:pStyle w:val="NormalnyWeb"/>
        <w:autoSpaceDE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72B26">
        <w:rPr>
          <w:rFonts w:ascii="Times New Roman" w:hAnsi="Times New Roman" w:cs="Times New Roman"/>
          <w:shd w:val="clear" w:color="auto" w:fill="FFFFFF"/>
        </w:rPr>
        <w:t xml:space="preserve">Z związku z kończącą się kadencją z dniem 31 sierpnia 2022r. dyrektorów przedszkola oraz szkoły i koniecznością wyłonienia kandydatów do pełnienia tej funkcji w roku szkolnym 2022/2023 na podstawie art. 63 ust. 1 i 10 ustawy z dnia 14 grudnia 2016 r. Prawo oświatowe (Dz. U. z 2021 r. poz. 1082 ze zm.) oraz rozporządzenia Ministra Edukacji Narodowej z dnia 11 sierpnia 2017 r. w sprawie </w:t>
      </w:r>
      <w:r w:rsidRPr="00072B26">
        <w:rPr>
          <w:rFonts w:ascii="Times New Roman" w:hAnsi="Times New Roman" w:cs="Times New Roman"/>
          <w:shd w:val="clear" w:color="auto" w:fill="FFFFFF"/>
        </w:rPr>
        <w:lastRenderedPageBreak/>
        <w:t>regulaminu konkursu na stanowisko dyrektora publicznego przedszkola, publicznej szkoły podstawowej, publicznej szkoły ponadpodstawowej lub publicznej placówki oraz trybu pracy komisji konkursowej</w:t>
      </w:r>
      <w:r w:rsidR="003D526D">
        <w:rPr>
          <w:rFonts w:ascii="Times New Roman" w:hAnsi="Times New Roman" w:cs="Times New Roman"/>
          <w:shd w:val="clear" w:color="auto" w:fill="FFFFFF"/>
        </w:rPr>
        <w:t xml:space="preserve"> zostały rozpisane dwa konkursy</w:t>
      </w:r>
      <w:r w:rsidR="003D526D">
        <w:rPr>
          <w:rFonts w:ascii="Times New Roman" w:hAnsi="Times New Roman" w:cs="Times New Roman"/>
          <w:shd w:val="clear" w:color="auto" w:fill="FFFFFF"/>
        </w:rPr>
        <w:br/>
      </w:r>
      <w:r w:rsidRPr="00072B26">
        <w:rPr>
          <w:rFonts w:ascii="Times New Roman" w:hAnsi="Times New Roman" w:cs="Times New Roman"/>
          <w:shd w:val="clear" w:color="auto" w:fill="FFFFFF"/>
        </w:rPr>
        <w:t>na kandydata na stanowisko dyrektora: Szkoły</w:t>
      </w:r>
      <w:r w:rsidR="003D526D">
        <w:rPr>
          <w:rFonts w:ascii="Times New Roman" w:hAnsi="Times New Roman" w:cs="Times New Roman"/>
          <w:shd w:val="clear" w:color="auto" w:fill="FFFFFF"/>
        </w:rPr>
        <w:t xml:space="preserve"> Podstawowej im. Jerzego Badury</w:t>
      </w:r>
      <w:r w:rsidR="003D526D">
        <w:rPr>
          <w:rFonts w:ascii="Times New Roman" w:hAnsi="Times New Roman" w:cs="Times New Roman"/>
          <w:shd w:val="clear" w:color="auto" w:fill="FFFFFF"/>
        </w:rPr>
        <w:br/>
      </w:r>
      <w:r w:rsidRPr="00072B26">
        <w:rPr>
          <w:rFonts w:ascii="Times New Roman" w:hAnsi="Times New Roman" w:cs="Times New Roman"/>
          <w:shd w:val="clear" w:color="auto" w:fill="FFFFFF"/>
        </w:rPr>
        <w:t xml:space="preserve">w Międzyborzu i Przedszkola BAJKA w Międzyborzu. </w:t>
      </w:r>
      <w:r w:rsidRPr="00072B26">
        <w:rPr>
          <w:rFonts w:ascii="Times New Roman" w:hAnsi="Times New Roman" w:cs="Times New Roman"/>
          <w:kern w:val="0"/>
          <w:shd w:val="clear" w:color="auto" w:fill="FFFFFF"/>
        </w:rPr>
        <w:t>W wyniku przeprowadzonego konkursu dnia 20 czerwca 2022 r. wyłoniono kandydatów i powierzono im pełnienie funkcji dyrektora na okres lat 5 od roku szklonego 2023/2024 do 2028/2029.</w:t>
      </w:r>
    </w:p>
    <w:p w:rsidR="00173FA9" w:rsidRDefault="00173FA9" w:rsidP="00072B26">
      <w:pPr>
        <w:pStyle w:val="NormalnyWeb"/>
        <w:autoSpaceDE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hd w:val="clear" w:color="auto" w:fill="FFFFFF"/>
        </w:rPr>
      </w:pPr>
      <w:r w:rsidRPr="00072B26">
        <w:rPr>
          <w:rFonts w:ascii="Times New Roman" w:hAnsi="Times New Roman" w:cs="Times New Roman"/>
          <w:kern w:val="0"/>
          <w:shd w:val="clear" w:color="auto" w:fill="FFFFFF"/>
        </w:rPr>
        <w:t>W wyniku rezygnacji z pełnienia obowiązków d</w:t>
      </w:r>
      <w:r w:rsidR="003D526D">
        <w:rPr>
          <w:rFonts w:ascii="Times New Roman" w:hAnsi="Times New Roman" w:cs="Times New Roman"/>
          <w:kern w:val="0"/>
          <w:shd w:val="clear" w:color="auto" w:fill="FFFFFF"/>
        </w:rPr>
        <w:t>yrektor przedszkola i przejścia</w:t>
      </w:r>
      <w:r w:rsidR="003D526D">
        <w:rPr>
          <w:rFonts w:ascii="Times New Roman" w:hAnsi="Times New Roman" w:cs="Times New Roman"/>
          <w:kern w:val="0"/>
          <w:shd w:val="clear" w:color="auto" w:fill="FFFFFF"/>
        </w:rPr>
        <w:br/>
      </w:r>
      <w:r w:rsidRPr="00072B26">
        <w:rPr>
          <w:rFonts w:ascii="Times New Roman" w:hAnsi="Times New Roman" w:cs="Times New Roman"/>
          <w:kern w:val="0"/>
          <w:shd w:val="clear" w:color="auto" w:fill="FFFFFF"/>
        </w:rPr>
        <w:t>na emeryturę w marcu 2023 roku i koniecznością utrzymania ciągłości zarządzania pracą placówki został powołany nauczyciel do pełnienia tej funkcji na mocy art. 63 ustaw</w:t>
      </w:r>
      <w:r w:rsidR="003D526D">
        <w:rPr>
          <w:rFonts w:ascii="Times New Roman" w:hAnsi="Times New Roman" w:cs="Times New Roman"/>
          <w:kern w:val="0"/>
          <w:shd w:val="clear" w:color="auto" w:fill="FFFFFF"/>
        </w:rPr>
        <w:t>y</w:t>
      </w:r>
      <w:r w:rsidR="003D526D">
        <w:rPr>
          <w:rFonts w:ascii="Times New Roman" w:hAnsi="Times New Roman" w:cs="Times New Roman"/>
          <w:kern w:val="0"/>
          <w:shd w:val="clear" w:color="auto" w:fill="FFFFFF"/>
        </w:rPr>
        <w:br/>
      </w:r>
      <w:r w:rsidRPr="00072B26">
        <w:rPr>
          <w:rFonts w:ascii="Times New Roman" w:hAnsi="Times New Roman" w:cs="Times New Roman"/>
          <w:kern w:val="0"/>
          <w:shd w:val="clear" w:color="auto" w:fill="FFFFFF"/>
        </w:rPr>
        <w:t xml:space="preserve">z 14 grudnia 2016r. Prawo oświatowe, gdzie wskazane jest ust. 13 „Do czasu powierzenia stanowiska dyrektora zgodnie z ust. 10 lub 12 organ prowadzący może powierzyć pełnienie obowiązków dyrektora szkoły wicedyrektorowi, a w szkołach, w których nie ma wicedyrektora, nauczycielowi tej szkoły, jednak nie dłużej niż na okres 10 miesięcy.” 21 listopada 2023r. Burmistrz Miasta i Gminy </w:t>
      </w:r>
      <w:r w:rsidRPr="00072B26">
        <w:rPr>
          <w:rFonts w:ascii="Times New Roman" w:hAnsi="Times New Roman" w:cs="Times New Roman"/>
          <w:kern w:val="0"/>
          <w:shd w:val="clear" w:color="auto" w:fill="FFFFFF"/>
        </w:rPr>
        <w:lastRenderedPageBreak/>
        <w:t xml:space="preserve">Międzybórz ogłosił konkurs na stanowisko kandydata na dyrektora Przedszkola BAJKA , który został w 18 grudniu </w:t>
      </w:r>
      <w:r w:rsidR="00072B26">
        <w:rPr>
          <w:rFonts w:ascii="Times New Roman" w:hAnsi="Times New Roman" w:cs="Times New Roman"/>
          <w:kern w:val="0"/>
          <w:shd w:val="clear" w:color="auto" w:fill="FFFFFF"/>
        </w:rPr>
        <w:t>2023 pozytywnie rozstrzygnięty.</w:t>
      </w:r>
    </w:p>
    <w:p w:rsidR="00072B26" w:rsidRPr="00072B26" w:rsidRDefault="00072B26" w:rsidP="00072B26">
      <w:pPr>
        <w:pStyle w:val="NormalnyWeb"/>
        <w:autoSpaceDE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173FA9" w:rsidRPr="008A0835" w:rsidRDefault="00173FA9" w:rsidP="008A0835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26">
        <w:rPr>
          <w:rFonts w:ascii="Times New Roman" w:hAnsi="Times New Roman" w:cs="Times New Roman"/>
          <w:b/>
          <w:sz w:val="24"/>
          <w:szCs w:val="24"/>
        </w:rPr>
        <w:t>Pomoc materialna o charakterze socjalnym</w:t>
      </w:r>
    </w:p>
    <w:p w:rsidR="00173FA9" w:rsidRPr="00072B26" w:rsidRDefault="00173FA9" w:rsidP="00072B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Pomoc socjalna – stypendia i zasiłki szkolne. Poniższe świadczenia maja na celu finansowe wsparcie procesu kształcenia młodzieży wywodzącej się z rodzin niezamożnych. Kryteria udzielania tej pomocy są takie same jak warunki ubiegania się o pomoc z opieki społecznej.</w:t>
      </w:r>
    </w:p>
    <w:p w:rsidR="00173FA9" w:rsidRPr="00072B26" w:rsidRDefault="00173FA9" w:rsidP="00072B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Kwota wydatkowanej dotacji pomocy o charakterze socja</w:t>
      </w:r>
      <w:r w:rsidR="003D526D">
        <w:rPr>
          <w:rFonts w:ascii="Times New Roman" w:hAnsi="Times New Roman" w:cs="Times New Roman"/>
          <w:sz w:val="24"/>
          <w:szCs w:val="24"/>
        </w:rPr>
        <w:t>lnym w okresie od września 2022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do czerwca 2023 wyniosła 17 606,14 zł, środki własne Gm</w:t>
      </w:r>
      <w:r w:rsidR="003D526D">
        <w:rPr>
          <w:rFonts w:ascii="Times New Roman" w:hAnsi="Times New Roman" w:cs="Times New Roman"/>
          <w:sz w:val="24"/>
          <w:szCs w:val="24"/>
        </w:rPr>
        <w:t>iny – 3 521,23 zł. Ze złożonych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35 wniosków razem w roku szkolnym 2022/2023 i 2023/2024 przyznano 35 stypendia.</w:t>
      </w:r>
    </w:p>
    <w:p w:rsidR="00173FA9" w:rsidRPr="00072B26" w:rsidRDefault="00072B26" w:rsidP="00173FA9">
      <w:pPr>
        <w:rPr>
          <w:rFonts w:ascii="Times New Roman" w:hAnsi="Times New Roman" w:cs="Times New Roman"/>
          <w:b/>
          <w:sz w:val="24"/>
          <w:szCs w:val="24"/>
        </w:rPr>
      </w:pPr>
      <w:r w:rsidRPr="00072B26">
        <w:rPr>
          <w:rFonts w:ascii="Times New Roman" w:hAnsi="Times New Roman" w:cs="Times New Roman"/>
          <w:b/>
          <w:sz w:val="24"/>
          <w:szCs w:val="24"/>
        </w:rPr>
        <w:t>Tabela 28. Pomoc materialna o charakterze socjalnym.</w:t>
      </w:r>
    </w:p>
    <w:p w:rsidR="00173FA9" w:rsidRDefault="00072B26" w:rsidP="00072B26">
      <w:pPr>
        <w:spacing w:after="0"/>
        <w:jc w:val="both"/>
      </w:pPr>
      <w:r w:rsidRPr="00AA7830">
        <w:rPr>
          <w:noProof/>
          <w:lang w:eastAsia="pl-PL"/>
        </w:rPr>
        <w:lastRenderedPageBreak/>
        <w:drawing>
          <wp:inline distT="0" distB="0" distL="0" distR="0" wp14:anchorId="21F1F40C" wp14:editId="5A2C2D33">
            <wp:extent cx="5759450" cy="1691995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A9" w:rsidRDefault="00072B26" w:rsidP="008A0835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Edukacji, Kultury i Spraw Społecznych.</w:t>
      </w:r>
    </w:p>
    <w:p w:rsidR="008A0835" w:rsidRPr="008A0835" w:rsidRDefault="008A0835" w:rsidP="008A0835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73FA9" w:rsidRPr="00072B26" w:rsidRDefault="00173FA9" w:rsidP="001F753C">
      <w:pPr>
        <w:pStyle w:val="Akapitzlist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2B26">
        <w:rPr>
          <w:rFonts w:ascii="Times New Roman" w:hAnsi="Times New Roman" w:cs="Times New Roman"/>
          <w:b/>
          <w:sz w:val="24"/>
          <w:szCs w:val="24"/>
        </w:rPr>
        <w:t>Finansowanie zadań oświatowych</w:t>
      </w:r>
    </w:p>
    <w:p w:rsidR="00173FA9" w:rsidRPr="00072B26" w:rsidRDefault="00173FA9" w:rsidP="00072B26">
      <w:pPr>
        <w:spacing w:after="0" w:line="360" w:lineRule="auto"/>
        <w:ind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Finansowanie oświaty jest wysokim obciążeniem wydatków Gminy Międzybórz</w:t>
      </w:r>
      <w:r w:rsidR="00072B26">
        <w:rPr>
          <w:rFonts w:ascii="Times New Roman" w:hAnsi="Times New Roman" w:cs="Times New Roman"/>
          <w:sz w:val="24"/>
          <w:szCs w:val="24"/>
        </w:rPr>
        <w:t>.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 xml:space="preserve">Z roku na rok rozbieżność pomiędzy środkami na utrzymanie jednostek oświatowych pochodzącymi z budżetu państwa, a kosztami funkcjonowania oświaty jest coraz większa. Subwencja oświatowa nie pokrywa wszystkich środków </w:t>
      </w:r>
      <w:r w:rsidR="00072B26">
        <w:rPr>
          <w:rFonts w:ascii="Times New Roman" w:hAnsi="Times New Roman" w:cs="Times New Roman"/>
          <w:sz w:val="24"/>
          <w:szCs w:val="24"/>
        </w:rPr>
        <w:t>na funkcjonowanie oświaty w JST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i w roku 2023 ostateczna jej wersja wyniosła 6 182</w:t>
      </w:r>
      <w:r w:rsidR="006D3403">
        <w:rPr>
          <w:rFonts w:ascii="Times New Roman" w:hAnsi="Times New Roman" w:cs="Times New Roman"/>
          <w:sz w:val="24"/>
          <w:szCs w:val="24"/>
        </w:rPr>
        <w:t> </w:t>
      </w:r>
      <w:r w:rsidRPr="00072B26">
        <w:rPr>
          <w:rFonts w:ascii="Times New Roman" w:hAnsi="Times New Roman" w:cs="Times New Roman"/>
          <w:sz w:val="24"/>
          <w:szCs w:val="24"/>
        </w:rPr>
        <w:t>941</w:t>
      </w:r>
      <w:r w:rsidR="006D3403">
        <w:rPr>
          <w:rFonts w:ascii="Times New Roman" w:hAnsi="Times New Roman" w:cs="Times New Roman"/>
          <w:sz w:val="24"/>
          <w:szCs w:val="24"/>
        </w:rPr>
        <w:t xml:space="preserve"> zł</w:t>
      </w:r>
      <w:r w:rsidRPr="00072B26">
        <w:rPr>
          <w:rFonts w:ascii="Times New Roman" w:hAnsi="Times New Roman" w:cs="Times New Roman"/>
          <w:sz w:val="24"/>
          <w:szCs w:val="24"/>
        </w:rPr>
        <w:t>, w porównaniu do 2022, gdzie zamknęła się w kwocie 5 217 139 zł. Gminy zobligowane są do pokrycia ze środków własnych m.in. dojazdów uczniów do szkół, kosztów funkcjonowa</w:t>
      </w:r>
      <w:r w:rsidR="003D526D">
        <w:rPr>
          <w:rFonts w:ascii="Times New Roman" w:hAnsi="Times New Roman" w:cs="Times New Roman"/>
          <w:sz w:val="24"/>
          <w:szCs w:val="24"/>
        </w:rPr>
        <w:t>nia stołówek, jadalni szkolnych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 xml:space="preserve">i bieżącego utrzymywania jednostek, ich remontów, czy też budowy nowych placówek.  </w:t>
      </w:r>
    </w:p>
    <w:p w:rsidR="00173FA9" w:rsidRPr="00072B26" w:rsidRDefault="00173FA9" w:rsidP="00072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lastRenderedPageBreak/>
        <w:t>W strukturze wydatków budżetowych w danych jednostkach oświatowych stanowią wydatki na wynagrodzenia pracowników i składki od nich n</w:t>
      </w:r>
      <w:r w:rsidR="003D526D">
        <w:rPr>
          <w:rFonts w:ascii="Times New Roman" w:hAnsi="Times New Roman" w:cs="Times New Roman"/>
          <w:sz w:val="24"/>
          <w:szCs w:val="24"/>
        </w:rPr>
        <w:t>aliczone, które stanowią blisko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 xml:space="preserve">80 % sumy wydatków. </w:t>
      </w:r>
    </w:p>
    <w:p w:rsidR="00173FA9" w:rsidRDefault="00173FA9" w:rsidP="00072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Ze względu na algorytm subwencji oświatowe</w:t>
      </w:r>
      <w:r w:rsidR="00072B26">
        <w:rPr>
          <w:rFonts w:ascii="Times New Roman" w:hAnsi="Times New Roman" w:cs="Times New Roman"/>
          <w:sz w:val="24"/>
          <w:szCs w:val="24"/>
        </w:rPr>
        <w:t>j, której wartość jest związana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z bezpośrednią liczbą uczniów przeliczeniowych o</w:t>
      </w:r>
      <w:r w:rsidR="003D526D">
        <w:rPr>
          <w:rFonts w:ascii="Times New Roman" w:hAnsi="Times New Roman" w:cs="Times New Roman"/>
          <w:sz w:val="24"/>
          <w:szCs w:val="24"/>
        </w:rPr>
        <w:t>raz współczynnikiem Di zależnym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od struktury awansu zawodowego nauczycieli należy zaznaczyć to, że z roku na rok będą rosły koszty utrzymania oddziałów w szkołach i przedszkolu. Ze względu na tą konstrukcję i przepisy oświatowe optymalną liczbą uczniów w oddziale to 24 i ja</w:t>
      </w:r>
      <w:r w:rsidR="00072B26">
        <w:rPr>
          <w:rFonts w:ascii="Times New Roman" w:hAnsi="Times New Roman" w:cs="Times New Roman"/>
          <w:sz w:val="24"/>
          <w:szCs w:val="24"/>
        </w:rPr>
        <w:t>k największa liczba nauczycieli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w stopniu nauczyciela dyplomowanego. Każdy wzrost l</w:t>
      </w:r>
      <w:r w:rsidR="003D526D">
        <w:rPr>
          <w:rFonts w:ascii="Times New Roman" w:hAnsi="Times New Roman" w:cs="Times New Roman"/>
          <w:sz w:val="24"/>
          <w:szCs w:val="24"/>
        </w:rPr>
        <w:t>iczebności uczniów w klasie lub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 xml:space="preserve">co gorsze, jego spadek powoduje wzrost kosztochłonności oddziału. W dużym uproszczeniu standard A kwoty subwencji oświatowej w przeliczeniu przez wskaźnik Di wynoszący dla Gminy Międzybórz w roku 2023 - 1,0724408004 wyniósł 6898,6902 zł na ucznia przeliczeniowego. Otrzymana subwencja na oddział 24 osobowy wyniosła 166 tys. zł. Przy liczbie uczniów o połowę mniejszej wpływy z </w:t>
      </w:r>
      <w:r w:rsidRPr="00072B26">
        <w:rPr>
          <w:rFonts w:ascii="Times New Roman" w:hAnsi="Times New Roman" w:cs="Times New Roman"/>
          <w:sz w:val="24"/>
          <w:szCs w:val="24"/>
        </w:rPr>
        <w:lastRenderedPageBreak/>
        <w:t>subwencji są o 50% mniejsze przy takich samych kosztach oddziału. Dodatkowa waga 0,25 dla oddziałów dla liczby uczniów równych lub mniejszych 18, przeznaczonej głównie dla małych szkół wiejskich nie jest w stanie zrekompensować tego deficytu. Widoczny od wielu lat trend spadkowy jest bardzo niepokojący, gdzie</w:t>
      </w:r>
      <w:r w:rsidRPr="00072B26">
        <w:rPr>
          <w:rFonts w:ascii="Times New Roman" w:hAnsi="Times New Roman" w:cs="Times New Roman"/>
          <w:b/>
          <w:bCs/>
          <w:sz w:val="24"/>
          <w:szCs w:val="24"/>
        </w:rPr>
        <w:t xml:space="preserve"> liczba urodzeń 44 w roku 20</w:t>
      </w:r>
      <w:r w:rsidR="003D526D">
        <w:rPr>
          <w:rFonts w:ascii="Times New Roman" w:hAnsi="Times New Roman" w:cs="Times New Roman"/>
          <w:b/>
          <w:bCs/>
          <w:sz w:val="24"/>
          <w:szCs w:val="24"/>
        </w:rPr>
        <w:t>23 na całą gminę nie przekracza</w:t>
      </w:r>
      <w:r w:rsidR="003D52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2B26">
        <w:rPr>
          <w:rFonts w:ascii="Times New Roman" w:hAnsi="Times New Roman" w:cs="Times New Roman"/>
          <w:b/>
          <w:bCs/>
          <w:sz w:val="24"/>
          <w:szCs w:val="24"/>
        </w:rPr>
        <w:t xml:space="preserve">2 oddziałów </w:t>
      </w:r>
      <w:r w:rsidRPr="00072B26">
        <w:rPr>
          <w:rFonts w:ascii="Times New Roman" w:hAnsi="Times New Roman" w:cs="Times New Roman"/>
          <w:sz w:val="24"/>
          <w:szCs w:val="24"/>
        </w:rPr>
        <w:t xml:space="preserve">i była taka sama jak w 2022, co obrazuje poniższy wykres uwzględniający perspektywę ostatnich 17 lat. </w:t>
      </w:r>
    </w:p>
    <w:p w:rsidR="00C70E65" w:rsidRDefault="00C70E65" w:rsidP="00072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E65" w:rsidRDefault="00C70E65" w:rsidP="00C70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26">
        <w:rPr>
          <w:rFonts w:ascii="Times New Roman" w:hAnsi="Times New Roman" w:cs="Times New Roman"/>
          <w:b/>
          <w:sz w:val="24"/>
          <w:szCs w:val="24"/>
        </w:rPr>
        <w:t>Wykres 2. Liczba urodzeń w Gminie Międzybórz w latach 2006-2022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0E65" w:rsidRPr="00C70E65" w:rsidRDefault="00C70E65" w:rsidP="00C70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58248B9" wp14:editId="722CA77D">
            <wp:extent cx="5758724" cy="2126973"/>
            <wp:effectExtent l="0" t="0" r="0" b="698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68" cy="2129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E65" w:rsidRPr="008A0835" w:rsidRDefault="00C70E65" w:rsidP="008A0835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Edukacji, Kultury i Spraw Społecznych.</w:t>
      </w:r>
    </w:p>
    <w:p w:rsidR="00173FA9" w:rsidRPr="00072B26" w:rsidRDefault="00173FA9" w:rsidP="0007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lastRenderedPageBreak/>
        <w:t>Zakładając optymalną wielkość oddziałów dla warunków lokalowych dla dwóch szkół liczba ta, urodzonych dzieci powinna oscylować w granicy 66 ( 2x 24</w:t>
      </w:r>
      <w:r w:rsidR="00C70E65">
        <w:rPr>
          <w:rFonts w:ascii="Times New Roman" w:hAnsi="Times New Roman" w:cs="Times New Roman"/>
          <w:sz w:val="24"/>
          <w:szCs w:val="24"/>
        </w:rPr>
        <w:t xml:space="preserve"> SP M-bórz i 18 SP Buk. Syc.). </w:t>
      </w:r>
    </w:p>
    <w:p w:rsidR="00173FA9" w:rsidRPr="00072B26" w:rsidRDefault="00173FA9" w:rsidP="00072B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Największe wyzwanie finansowe dla gminy stanowi prowadzenie przedszkola, ze względu na najmniejszy wkład w jej finasowanie z budżetu państwa. Na uczniów w szkole i na dzieci rocznego przygotowania przedszkolnego oraz na uczniów z orzeczeniami z poradni psychologiczno-pedagogicznej po odpowiednim przeliczeniu wagi wyasygnowana jest subwencja oświatowa, natomiast dzieci przedszkolne obję</w:t>
      </w:r>
      <w:r w:rsidR="00072B26">
        <w:rPr>
          <w:rFonts w:ascii="Times New Roman" w:hAnsi="Times New Roman" w:cs="Times New Roman"/>
          <w:sz w:val="24"/>
          <w:szCs w:val="24"/>
        </w:rPr>
        <w:t>te są kwotą dotacji, która była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4 krotnie mniejsza od subwencji i wyniosła w omawianym roku 1607,35 zł. Optymizmem napawa jej wzrost  przypadającą na jednego ucznia w 2024 roku do kwoty 3 968,81 zł.</w:t>
      </w:r>
    </w:p>
    <w:p w:rsidR="00173FA9" w:rsidRPr="00072B26" w:rsidRDefault="00173FA9" w:rsidP="00072B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B26">
        <w:rPr>
          <w:rFonts w:ascii="Times New Roman" w:hAnsi="Times New Roman" w:cs="Times New Roman"/>
          <w:sz w:val="24"/>
          <w:szCs w:val="24"/>
        </w:rPr>
        <w:t>Dodatkowym czynnikiem jest niepewność dotycząca przepisów oświatowych, które ulegają częstej zmianie oraz widoczne na rynku pracy braki w kadrze pedagogicznej zwłaszcza wśród nauczycieli przedmiotów ścisłych takich jak fizyka, chemia, matematyka, języka polskiego, jak również wychowania przedszkolnego. Duży nacisk kładziony także jest przez ministerstwo na zatrudnienie nauczycieli specjalistów w zakresie pomocy psychologiczno-pedagogicznej. Deficyt na rynku w tym zakresie powo</w:t>
      </w:r>
      <w:r w:rsidR="003D526D">
        <w:rPr>
          <w:rFonts w:ascii="Times New Roman" w:hAnsi="Times New Roman" w:cs="Times New Roman"/>
          <w:sz w:val="24"/>
          <w:szCs w:val="24"/>
        </w:rPr>
        <w:t xml:space="preserve">dował będzie dodatkowe </w:t>
      </w:r>
      <w:r w:rsidR="003D526D">
        <w:rPr>
          <w:rFonts w:ascii="Times New Roman" w:hAnsi="Times New Roman" w:cs="Times New Roman"/>
          <w:sz w:val="24"/>
          <w:szCs w:val="24"/>
        </w:rPr>
        <w:lastRenderedPageBreak/>
        <w:t>problemy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 xml:space="preserve">we właściwej realizacji podstawy programowej lub zaleceń kuratorium oświaty, a także konsekwencje finansowe dla gmin. Nie należy liczyć na zmiany systemowe ze strony państwa, bo nawet, gdy one nastąpią i będą prawidłowe, to zajmie, co najmniej kilka lat i sam o musi rozwiązywać bieżące problemy w tej sferze. Samorząd jak organ prowadzący szkołę jest odpowiedzialny za jej działalność, m.in. bezpiecznych i higienicznych warunków nauki, wychowania i opieki, zapewnienie warunków umożliwiających stosowanie specjalnej organizacji nauki i metod pracy dla dzieci i młodzieży objętych kształceniem specjalnym, wykonywanie remontów obiektów szkolnych oraz zadań inwestycyjnych w tym zakresie, zapewnienie obsługi administracyjnej, w tym prawnej, obsługi finansowej, i obsługi organizacyjnej szkoły lub placówki, wyposażenie szkoły lub placówki w pomoce dydaktyczne i sprzęt niezbędny do pełnej realizacji programów nauczania, programów wychowawczo-profilaktycznych, przeprowadzania egzaminów oraz wykonywania innych zadań statutowych.  Zadana inwestycyjne w placówkach oświatowych są </w:t>
      </w:r>
      <w:r w:rsidR="003D526D">
        <w:rPr>
          <w:rFonts w:ascii="Times New Roman" w:hAnsi="Times New Roman" w:cs="Times New Roman"/>
          <w:sz w:val="24"/>
          <w:szCs w:val="24"/>
        </w:rPr>
        <w:t>prowadzone na bieżąco. Polepsza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się infrastruktura jednostek. W omawianym roku zakończył</w:t>
      </w:r>
      <w:r w:rsidR="00072B26">
        <w:rPr>
          <w:rFonts w:ascii="Times New Roman" w:hAnsi="Times New Roman" w:cs="Times New Roman"/>
          <w:sz w:val="24"/>
          <w:szCs w:val="24"/>
        </w:rPr>
        <w:t>a się wielomilionowa inwestycja</w:t>
      </w:r>
      <w:r w:rsidR="00072B26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lastRenderedPageBreak/>
        <w:t xml:space="preserve">w termomodernizacji Szkoły Podstawowej im. Jerzego Badury w Międzyborzu oraz Przedszkola BAJKA przy ul. Kościelnej i rozpoczęła </w:t>
      </w:r>
      <w:r w:rsidR="003D526D">
        <w:rPr>
          <w:rFonts w:ascii="Times New Roman" w:hAnsi="Times New Roman" w:cs="Times New Roman"/>
          <w:sz w:val="24"/>
          <w:szCs w:val="24"/>
        </w:rPr>
        <w:t xml:space="preserve"> budowa jego nowa siedziba przy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072B26">
        <w:rPr>
          <w:rFonts w:ascii="Times New Roman" w:hAnsi="Times New Roman" w:cs="Times New Roman"/>
          <w:sz w:val="24"/>
          <w:szCs w:val="24"/>
        </w:rPr>
        <w:t>ul. Wrocławskiej.</w:t>
      </w:r>
    </w:p>
    <w:p w:rsidR="00173FA9" w:rsidRDefault="00173FA9" w:rsidP="0007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835" w:rsidRPr="00072B26" w:rsidRDefault="008A0835" w:rsidP="0007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A9" w:rsidRPr="006D3403" w:rsidRDefault="00173FA9" w:rsidP="00072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03">
        <w:rPr>
          <w:rFonts w:ascii="Times New Roman" w:hAnsi="Times New Roman" w:cs="Times New Roman"/>
          <w:b/>
          <w:sz w:val="24"/>
          <w:szCs w:val="24"/>
        </w:rPr>
        <w:t>Tab</w:t>
      </w:r>
      <w:r w:rsidR="00072B26" w:rsidRPr="006D3403">
        <w:rPr>
          <w:rFonts w:ascii="Times New Roman" w:hAnsi="Times New Roman" w:cs="Times New Roman"/>
          <w:b/>
          <w:sz w:val="24"/>
          <w:szCs w:val="24"/>
        </w:rPr>
        <w:t>ela 29</w:t>
      </w:r>
      <w:r w:rsidRPr="006D3403">
        <w:rPr>
          <w:rFonts w:ascii="Times New Roman" w:hAnsi="Times New Roman" w:cs="Times New Roman"/>
          <w:b/>
          <w:sz w:val="24"/>
          <w:szCs w:val="24"/>
        </w:rPr>
        <w:t>. P</w:t>
      </w:r>
      <w:r w:rsidR="00761354" w:rsidRPr="006D3403">
        <w:rPr>
          <w:rFonts w:ascii="Times New Roman" w:hAnsi="Times New Roman" w:cs="Times New Roman"/>
          <w:b/>
          <w:sz w:val="24"/>
          <w:szCs w:val="24"/>
        </w:rPr>
        <w:t xml:space="preserve">odstawowa </w:t>
      </w:r>
      <w:r w:rsidRPr="006D3403">
        <w:rPr>
          <w:rFonts w:ascii="Times New Roman" w:hAnsi="Times New Roman" w:cs="Times New Roman"/>
          <w:b/>
          <w:sz w:val="24"/>
          <w:szCs w:val="24"/>
        </w:rPr>
        <w:t>K</w:t>
      </w:r>
      <w:r w:rsidR="00761354" w:rsidRPr="006D3403">
        <w:rPr>
          <w:rFonts w:ascii="Times New Roman" w:hAnsi="Times New Roman" w:cs="Times New Roman"/>
          <w:b/>
          <w:sz w:val="24"/>
          <w:szCs w:val="24"/>
        </w:rPr>
        <w:t xml:space="preserve">wota </w:t>
      </w:r>
      <w:r w:rsidRPr="006D3403">
        <w:rPr>
          <w:rFonts w:ascii="Times New Roman" w:hAnsi="Times New Roman" w:cs="Times New Roman"/>
          <w:b/>
          <w:sz w:val="24"/>
          <w:szCs w:val="24"/>
        </w:rPr>
        <w:t>D</w:t>
      </w:r>
      <w:r w:rsidR="00761354" w:rsidRPr="006D3403">
        <w:rPr>
          <w:rFonts w:ascii="Times New Roman" w:hAnsi="Times New Roman" w:cs="Times New Roman"/>
          <w:b/>
          <w:sz w:val="24"/>
          <w:szCs w:val="24"/>
        </w:rPr>
        <w:t>otacji (PKD)</w:t>
      </w:r>
      <w:r w:rsidRPr="006D3403">
        <w:rPr>
          <w:rFonts w:ascii="Times New Roman" w:hAnsi="Times New Roman" w:cs="Times New Roman"/>
          <w:b/>
          <w:sz w:val="24"/>
          <w:szCs w:val="24"/>
        </w:rPr>
        <w:t xml:space="preserve"> – wg aktualizacji w październiku 2023r.</w:t>
      </w:r>
    </w:p>
    <w:p w:rsidR="00173FA9" w:rsidRPr="009554FA" w:rsidRDefault="00173FA9" w:rsidP="00072B26">
      <w:pPr>
        <w:spacing w:after="0"/>
        <w:jc w:val="both"/>
      </w:pPr>
      <w:r w:rsidRPr="00973C28">
        <w:rPr>
          <w:noProof/>
          <w:lang w:eastAsia="pl-PL"/>
        </w:rPr>
        <w:lastRenderedPageBreak/>
        <w:drawing>
          <wp:inline distT="0" distB="0" distL="0" distR="0">
            <wp:extent cx="6115050" cy="8239539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19" cy="825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06" w:rsidRPr="008A0835" w:rsidRDefault="00072B26" w:rsidP="008A0835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092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Źródło: Urząd Miasta i Gminy w Międzyborzu – </w:t>
      </w:r>
      <w:r>
        <w:rPr>
          <w:rFonts w:ascii="Times New Roman" w:eastAsia="Arial" w:hAnsi="Times New Roman" w:cs="Times New Roman"/>
          <w:sz w:val="24"/>
          <w:szCs w:val="24"/>
        </w:rPr>
        <w:t>Wydział Edukacji, Kultury i Spraw Społecznych.</w:t>
      </w:r>
    </w:p>
    <w:p w:rsidR="00CC00EF" w:rsidRPr="008A0835" w:rsidRDefault="003726C0" w:rsidP="008A0835">
      <w:pPr>
        <w:pStyle w:val="Akapitzlist"/>
        <w:numPr>
          <w:ilvl w:val="0"/>
          <w:numId w:val="1"/>
        </w:numPr>
        <w:spacing w:after="0" w:line="360" w:lineRule="auto"/>
        <w:ind w:left="851" w:hanging="851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8A0835">
        <w:rPr>
          <w:rFonts w:ascii="Times New Roman" w:hAnsi="Times New Roman" w:cs="Times New Roman"/>
          <w:b/>
          <w:caps/>
          <w:sz w:val="40"/>
          <w:szCs w:val="40"/>
          <w:u w:val="single"/>
        </w:rPr>
        <w:t>Informacja o działalności Zakładu Gospodarki Komunalnej</w:t>
      </w:r>
      <w:r w:rsidR="008A0835">
        <w:rPr>
          <w:rFonts w:ascii="Times New Roman" w:hAnsi="Times New Roman" w:cs="Times New Roman"/>
          <w:b/>
          <w:caps/>
          <w:sz w:val="40"/>
          <w:szCs w:val="40"/>
          <w:u w:val="single"/>
        </w:rPr>
        <w:br/>
      </w:r>
      <w:r w:rsidRPr="008A0835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i Mieszkaniowej </w:t>
      </w:r>
      <w:r w:rsidR="008A0835">
        <w:rPr>
          <w:rFonts w:ascii="Times New Roman" w:hAnsi="Times New Roman" w:cs="Times New Roman"/>
          <w:b/>
          <w:caps/>
          <w:sz w:val="40"/>
          <w:szCs w:val="40"/>
          <w:u w:val="single"/>
        </w:rPr>
        <w:t>sp. z o.o.</w:t>
      </w:r>
      <w:r w:rsidR="008A0835">
        <w:rPr>
          <w:rFonts w:ascii="Times New Roman" w:hAnsi="Times New Roman" w:cs="Times New Roman"/>
          <w:b/>
          <w:caps/>
          <w:sz w:val="40"/>
          <w:szCs w:val="40"/>
          <w:u w:val="single"/>
        </w:rPr>
        <w:br/>
      </w:r>
      <w:r w:rsidRPr="008A0835">
        <w:rPr>
          <w:rFonts w:ascii="Times New Roman" w:hAnsi="Times New Roman" w:cs="Times New Roman"/>
          <w:b/>
          <w:caps/>
          <w:sz w:val="40"/>
          <w:szCs w:val="40"/>
          <w:u w:val="single"/>
        </w:rPr>
        <w:t xml:space="preserve">w Międzyborzu. </w:t>
      </w:r>
    </w:p>
    <w:p w:rsidR="00CC00EF" w:rsidRPr="00D90929" w:rsidRDefault="00CC00EF" w:rsidP="00DE214E">
      <w:pPr>
        <w:pStyle w:val="Standard"/>
        <w:ind w:firstLine="709"/>
        <w:jc w:val="both"/>
        <w:rPr>
          <w:rFonts w:cs="Times New Roman"/>
        </w:rPr>
      </w:pPr>
    </w:p>
    <w:p w:rsidR="00333A0F" w:rsidRPr="00333A0F" w:rsidRDefault="00333A0F" w:rsidP="00333A0F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333A0F">
        <w:rPr>
          <w:rFonts w:cs="Times New Roman"/>
        </w:rPr>
        <w:t>Spółka powstała 17.01.2014 r. w wyniku prze</w:t>
      </w:r>
      <w:r>
        <w:rPr>
          <w:rFonts w:cs="Times New Roman"/>
        </w:rPr>
        <w:t>kształcenia zakładu budżetowego</w:t>
      </w:r>
      <w:r>
        <w:rPr>
          <w:rFonts w:cs="Times New Roman"/>
        </w:rPr>
        <w:br/>
      </w:r>
      <w:r w:rsidRPr="00333A0F">
        <w:rPr>
          <w:rFonts w:cs="Times New Roman"/>
        </w:rPr>
        <w:t>w   Spółkę prawa handlowego o nazwie Zakład Gospodarki Komunalnej i Mieszkaniowej</w:t>
      </w:r>
      <w:r>
        <w:rPr>
          <w:rFonts w:cs="Times New Roman"/>
        </w:rPr>
        <w:br/>
      </w:r>
      <w:r w:rsidRPr="00333A0F">
        <w:rPr>
          <w:rFonts w:cs="Times New Roman"/>
        </w:rPr>
        <w:t>w Międzyborzu Sp. z o.o. Właścicielem i jedynym udziałowcem jest Gmina Międzybórz.</w:t>
      </w:r>
    </w:p>
    <w:p w:rsidR="00333A0F" w:rsidRPr="00333A0F" w:rsidRDefault="00333A0F" w:rsidP="00333A0F">
      <w:pPr>
        <w:pStyle w:val="Standard"/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>Na dzień 31.12.2023 roku spółka zatrudniała 23 pracowników w tym:</w:t>
      </w:r>
    </w:p>
    <w:p w:rsidR="00333A0F" w:rsidRPr="00333A0F" w:rsidRDefault="00333A0F" w:rsidP="001F753C">
      <w:pPr>
        <w:pStyle w:val="Standard"/>
        <w:numPr>
          <w:ilvl w:val="0"/>
          <w:numId w:val="42"/>
        </w:numPr>
        <w:spacing w:line="360" w:lineRule="auto"/>
        <w:ind w:firstLine="284"/>
        <w:jc w:val="both"/>
        <w:rPr>
          <w:rFonts w:cs="Times New Roman"/>
        </w:rPr>
      </w:pPr>
      <w:r w:rsidRPr="00333A0F">
        <w:rPr>
          <w:rFonts w:cs="Times New Roman"/>
        </w:rPr>
        <w:t>pracowników na stanowiskach nierobotniczych  – 6  pracowników,</w:t>
      </w:r>
    </w:p>
    <w:p w:rsidR="00333A0F" w:rsidRPr="00333A0F" w:rsidRDefault="00333A0F" w:rsidP="001F753C">
      <w:pPr>
        <w:pStyle w:val="Standard"/>
        <w:numPr>
          <w:ilvl w:val="0"/>
          <w:numId w:val="42"/>
        </w:numPr>
        <w:spacing w:line="360" w:lineRule="auto"/>
        <w:ind w:firstLine="284"/>
        <w:jc w:val="both"/>
        <w:rPr>
          <w:rFonts w:cs="Times New Roman"/>
        </w:rPr>
      </w:pPr>
      <w:r w:rsidRPr="00333A0F">
        <w:rPr>
          <w:rFonts w:cs="Times New Roman"/>
        </w:rPr>
        <w:lastRenderedPageBreak/>
        <w:t>pracowników na stanowiskach robotniczych – 17 pracowników.</w:t>
      </w:r>
    </w:p>
    <w:p w:rsidR="00333A0F" w:rsidRDefault="00333A0F" w:rsidP="00333A0F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333A0F">
        <w:rPr>
          <w:rFonts w:cs="Times New Roman"/>
        </w:rPr>
        <w:t>W 2023r. nie wystąpiły wypadki przy pracy</w:t>
      </w:r>
      <w:r>
        <w:rPr>
          <w:rFonts w:cs="Times New Roman"/>
        </w:rPr>
        <w:t xml:space="preserve"> i negatywne zdarzenia związane</w:t>
      </w:r>
      <w:r>
        <w:rPr>
          <w:rFonts w:cs="Times New Roman"/>
        </w:rPr>
        <w:br/>
      </w:r>
      <w:r w:rsidRPr="00333A0F">
        <w:rPr>
          <w:rFonts w:cs="Times New Roman"/>
        </w:rPr>
        <w:t>z zanieczyszczeniem środowiska.</w:t>
      </w:r>
    </w:p>
    <w:p w:rsidR="008A0835" w:rsidRPr="00333A0F" w:rsidRDefault="008A0835" w:rsidP="00333A0F">
      <w:pPr>
        <w:pStyle w:val="Standard"/>
        <w:spacing w:line="360" w:lineRule="auto"/>
        <w:ind w:firstLine="709"/>
        <w:jc w:val="both"/>
        <w:rPr>
          <w:rFonts w:cs="Times New Roman"/>
        </w:rPr>
      </w:pPr>
    </w:p>
    <w:p w:rsidR="00333A0F" w:rsidRPr="00333A0F" w:rsidRDefault="00333A0F" w:rsidP="00333A0F">
      <w:pPr>
        <w:pStyle w:val="Standard"/>
        <w:spacing w:line="360" w:lineRule="auto"/>
        <w:jc w:val="both"/>
        <w:rPr>
          <w:rFonts w:cs="Times New Roman"/>
          <w:b/>
          <w:u w:val="single"/>
        </w:rPr>
      </w:pPr>
      <w:r w:rsidRPr="00333A0F">
        <w:rPr>
          <w:rFonts w:cs="Times New Roman"/>
          <w:b/>
          <w:u w:val="single"/>
        </w:rPr>
        <w:t>Działalność spółki:</w:t>
      </w:r>
    </w:p>
    <w:p w:rsidR="00333A0F" w:rsidRPr="00333A0F" w:rsidRDefault="00333A0F" w:rsidP="001F753C">
      <w:pPr>
        <w:pStyle w:val="Tekstpodstawowy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33A0F">
        <w:rPr>
          <w:rStyle w:val="Pogrubienie"/>
          <w:rFonts w:ascii="Times New Roman" w:hAnsi="Times New Roman" w:cs="Times New Roman"/>
          <w:sz w:val="24"/>
          <w:szCs w:val="24"/>
        </w:rPr>
        <w:t>WODOCIĄGI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A0F">
        <w:rPr>
          <w:rStyle w:val="Pogrubienie"/>
          <w:rFonts w:ascii="Times New Roman" w:hAnsi="Times New Roman" w:cs="Times New Roman"/>
          <w:sz w:val="24"/>
          <w:szCs w:val="24"/>
        </w:rPr>
        <w:t>1. Infrastruktura Sieci Wodociągowej:</w:t>
      </w:r>
      <w:r w:rsidRPr="00333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33A0F">
        <w:rPr>
          <w:rFonts w:ascii="Times New Roman" w:hAnsi="Times New Roman" w:cs="Times New Roman"/>
          <w:sz w:val="24"/>
          <w:szCs w:val="24"/>
        </w:rPr>
        <w:t xml:space="preserve"> Rozwój sieci wodociągowej: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 xml:space="preserve">Stan rozbudowy sieci wodociągowej – nie dokonano, planowana rozbudowa „końcówek” sieci dla miejscowości: Kraszów, Klonów i Ose 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333A0F">
        <w:rPr>
          <w:rFonts w:ascii="Times New Roman" w:hAnsi="Times New Roman" w:cs="Times New Roman"/>
          <w:sz w:val="24"/>
          <w:szCs w:val="24"/>
        </w:rPr>
        <w:t xml:space="preserve"> Stan techniczny: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Stan techniczny rurociągów, stacji pomp, zbiorników oraz innych elementów infrastruktury wodociągowej – wymagana modernizacja dla: sieci DN 200 dla odcinka Oska Piła – Ose, Stacji Uzdatniania Wody (SUW) w m. Ose-Górzyce oraz 3 ujęć wody pitnej w m. Oska Piła.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lastRenderedPageBreak/>
        <w:t>Sieci rozdzielcze dla miejscowości ościennych dla miasta Międzybórz – stan rurociągów dobry, rury wykonane z tworzyw sztucznych, wymagana</w:t>
      </w:r>
      <w:r w:rsidR="003D526D">
        <w:rPr>
          <w:rFonts w:ascii="Times New Roman" w:hAnsi="Times New Roman" w:cs="Times New Roman"/>
          <w:sz w:val="24"/>
          <w:szCs w:val="24"/>
        </w:rPr>
        <w:t xml:space="preserve"> wymiana hydrantów zewnętrznych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333A0F">
        <w:rPr>
          <w:rFonts w:ascii="Times New Roman" w:hAnsi="Times New Roman" w:cs="Times New Roman"/>
          <w:sz w:val="24"/>
          <w:szCs w:val="24"/>
        </w:rPr>
        <w:t>DN 80  oraz zasuw wodociągowych na sieciach lokalnych.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Dokonano okresowej wymiany wodomierzy dla odbiorców usług oraz przeprowadzono konserwację poszczególnych hydrantów ppoż (w tym wymianę). Hydranty badano pod względem wydajności i stanu technicznego do celów ppoż.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Przeprowadzono kompleksowe czyszczenie i dezynfekcję zbiornika retencyjnego wody pitnej  w SUW w m. Ose.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Zakupiono i wymieniono zużytą pompę głębinową dla ujęcia wody w m. Oska Piła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333A0F">
        <w:rPr>
          <w:rFonts w:ascii="Times New Roman" w:hAnsi="Times New Roman" w:cs="Times New Roman"/>
          <w:sz w:val="24"/>
          <w:szCs w:val="24"/>
        </w:rPr>
        <w:t>oraz dokonano wymiany zestawu hydroforowego w SUW w m. Ose.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A0F">
        <w:rPr>
          <w:rStyle w:val="Pogrubienie"/>
          <w:rFonts w:ascii="Times New Roman" w:hAnsi="Times New Roman" w:cs="Times New Roman"/>
          <w:sz w:val="24"/>
          <w:szCs w:val="24"/>
        </w:rPr>
        <w:t>2. Jakość Dostarczanej Wody:</w:t>
      </w:r>
      <w:r w:rsidRPr="00333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333A0F">
        <w:rPr>
          <w:rFonts w:ascii="Times New Roman" w:hAnsi="Times New Roman" w:cs="Times New Roman"/>
          <w:sz w:val="24"/>
          <w:szCs w:val="24"/>
        </w:rPr>
        <w:t xml:space="preserve"> Parametry fizykochemiczne: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Regularnie przeprowadzane są kontrole jakości wody, zgodnie z obowiązującymi normami sanitarnymi i wymaganiami lokalnych instytucji odpowiedzialnych za zdrowie publiczne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lastRenderedPageBreak/>
        <w:t>Ocena parametrów jakości wody (pH, mętność, barwa, smak, przewodność elektryczna) wykonywana na podstawie regularnych badań laboratoryjnych – w normie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333A0F">
        <w:rPr>
          <w:rFonts w:ascii="Times New Roman" w:hAnsi="Times New Roman" w:cs="Times New Roman"/>
          <w:sz w:val="24"/>
          <w:szCs w:val="24"/>
        </w:rPr>
        <w:t xml:space="preserve"> Bakteriologiczna czystość: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Wyniki badań potwierdzają wysoką jakość dostarczanej wody, zapewniającą bezpieczeństwo zdrowotne mieszkańców.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A0F">
        <w:rPr>
          <w:rStyle w:val="Pogrubienie"/>
          <w:rFonts w:ascii="Times New Roman" w:hAnsi="Times New Roman" w:cs="Times New Roman"/>
          <w:sz w:val="24"/>
          <w:szCs w:val="24"/>
        </w:rPr>
        <w:t>3. Problemy i Wyzwania:</w:t>
      </w:r>
      <w:r w:rsidRPr="00333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333A0F">
        <w:rPr>
          <w:rFonts w:ascii="Times New Roman" w:hAnsi="Times New Roman" w:cs="Times New Roman"/>
          <w:sz w:val="24"/>
          <w:szCs w:val="24"/>
        </w:rPr>
        <w:t xml:space="preserve"> Wycieki, awarie, działania naprawcze: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Wykryte wycieki związane z użytkowaniem sieci wodoci</w:t>
      </w:r>
      <w:r>
        <w:rPr>
          <w:rFonts w:ascii="Times New Roman" w:hAnsi="Times New Roman" w:cs="Times New Roman"/>
          <w:sz w:val="24"/>
          <w:szCs w:val="24"/>
        </w:rPr>
        <w:t>ągowej likwidowano niezwłocznie</w:t>
      </w:r>
      <w:r>
        <w:rPr>
          <w:rFonts w:ascii="Times New Roman" w:hAnsi="Times New Roman" w:cs="Times New Roman"/>
          <w:sz w:val="24"/>
          <w:szCs w:val="24"/>
        </w:rPr>
        <w:br/>
      </w:r>
      <w:r w:rsidRPr="00333A0F">
        <w:rPr>
          <w:rFonts w:ascii="Times New Roman" w:hAnsi="Times New Roman" w:cs="Times New Roman"/>
          <w:sz w:val="24"/>
          <w:szCs w:val="24"/>
        </w:rPr>
        <w:t>w trybie awaryjnym. Informacja o planowanych naprawac</w:t>
      </w:r>
      <w:r w:rsidR="003D526D">
        <w:rPr>
          <w:rFonts w:ascii="Times New Roman" w:hAnsi="Times New Roman" w:cs="Times New Roman"/>
          <w:sz w:val="24"/>
          <w:szCs w:val="24"/>
        </w:rPr>
        <w:t>h lub awarii były przekazywane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333A0F">
        <w:rPr>
          <w:rFonts w:ascii="Times New Roman" w:hAnsi="Times New Roman" w:cs="Times New Roman"/>
          <w:sz w:val="24"/>
          <w:szCs w:val="24"/>
        </w:rPr>
        <w:t>za pomocą narzędzi teleinformatycznych. Awarie występowały w głównej mierze na odcinku magistrali wodociągowej przy ul. Wrocławskiej i w m. Ose.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Częstość wycieków oraz podejmowane działania naprawcze były w głównej mierze powiązane z poszczególnymi pracami/etapami budowlanymi dla modernizowanego wodociągu Ose-Międzybórz. Awarie przyłączy wodociągowych wynikały głównie ze zużycia elementów stalowych instalacji.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lastRenderedPageBreak/>
        <w:t>Przystąpiono do budowy pompowni wody dla m. Ose oraz osobno dla m. Kraszów  w celu zapewnienia ciągłości dostaw wody w okresach zwiększonego rozbioru wody.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Style w:val="Pogrubienie"/>
          <w:rFonts w:ascii="Times New Roman" w:hAnsi="Times New Roman" w:cs="Times New Roman"/>
          <w:sz w:val="24"/>
          <w:szCs w:val="24"/>
        </w:rPr>
        <w:t>4. Podsumowanie - woda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Całkowita ilość wody pobrana z ujęć wody to 272.700 m ³ z czego sprzedano wodę za ogólną kwotę 735.438,94 zł. Jakość wody do spożycia nie budziła żadnych zastrzeżeń. Natomiast sieć wodociągowa wymaga znaczących nakładów inwestycyjnych związanych z wymianą przestarzałego i awaryjnego osprzętu.  Mając na uwadze zapewnienie niezawodności ciągłości dostaw wody dla mieszkańców gminy Międzybórz prace modernizacyjne dotyczące infrastruktury krytycznej dla wodociągów miejskich muszą być zrealizowane niezwłocznie.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 xml:space="preserve">W roku sprawozdawczym przystąpiono do modernizacji magistrali wodociągowej dla miasta Międzybórz i ościennych miejscowości. Prace te wiążą się również z przełączaniem fragmentów sieci rozdzielczej w m. Ose oraz budową węzłów dla przyszłych przyłączy wodociągowych odbiorców usług. Wyszczególnione w raporcie prace inwestycyjne były realizowane przez wyłonionego w drodze przetargu wykonawcę zewnętrznego, w ramach zadań własnych </w:t>
      </w:r>
      <w:r w:rsidRPr="00333A0F">
        <w:rPr>
          <w:rFonts w:ascii="Times New Roman" w:hAnsi="Times New Roman" w:cs="Times New Roman"/>
          <w:sz w:val="24"/>
          <w:szCs w:val="24"/>
        </w:rPr>
        <w:lastRenderedPageBreak/>
        <w:t>gminy przez UMiG. Prace modernizacyjne realizowane są w dalszym ciągu.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A0F" w:rsidRPr="00333A0F" w:rsidRDefault="00333A0F" w:rsidP="001F753C">
      <w:pPr>
        <w:pStyle w:val="Tekstpodstawowy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KANALIZACJA I OCZYSZCZALNIA ŚCIEKÓW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A0F">
        <w:rPr>
          <w:rStyle w:val="Pogrubienie"/>
          <w:rFonts w:ascii="Times New Roman" w:hAnsi="Times New Roman" w:cs="Times New Roman"/>
          <w:sz w:val="24"/>
          <w:szCs w:val="24"/>
        </w:rPr>
        <w:t>1. Infrastruktura Sieci Kanalizacji Sanitarnej i Oczyszczalni Ścieków:</w:t>
      </w:r>
      <w:r w:rsidRPr="00333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33A0F">
        <w:rPr>
          <w:rFonts w:ascii="Times New Roman" w:hAnsi="Times New Roman" w:cs="Times New Roman"/>
          <w:sz w:val="24"/>
          <w:szCs w:val="24"/>
        </w:rPr>
        <w:t xml:space="preserve"> Rozwój sieci kanalizacyjnej: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Stan rozbudowy sieci kanalizacyjnej – zakończony. Rozdzielcza kanalizacja sanitarna obejmuje całość miasta Międzybórz.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333A0F">
        <w:rPr>
          <w:rFonts w:ascii="Times New Roman" w:hAnsi="Times New Roman" w:cs="Times New Roman"/>
          <w:sz w:val="24"/>
          <w:szCs w:val="24"/>
        </w:rPr>
        <w:t xml:space="preserve"> Stan techniczny: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Stan techniczny rurociągów i studni rewizyjnych – stan rurociągów PVC dobry, wymagana naprawa powierzchni asfaltowej w obrębie włazów żeliwnych studni rewizyjnych zlokalizowanych w drogach publicznych.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Stan przepompowni/tłoczni ścieków – dochodzi do licznych zatorów oraz uszkodzeń wirników pomp w związku z niewłaściwym użytkowaniem kanalizacji sanitarnej przez odbiorców usług – liczne śmieci i kamienie na dopływie.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 xml:space="preserve">Stan infrastruktury obiektu oczyszczalni ścieków – w trakcie modernizacji. Dokonano częściowej modernizacji układu sterowania </w:t>
      </w:r>
      <w:r w:rsidRPr="00333A0F">
        <w:rPr>
          <w:rFonts w:ascii="Times New Roman" w:hAnsi="Times New Roman" w:cs="Times New Roman"/>
          <w:sz w:val="24"/>
          <w:szCs w:val="24"/>
        </w:rPr>
        <w:lastRenderedPageBreak/>
        <w:t>urządzeniami tech. dla obiektu, zakupiono oprogramowanie wizualizacji procesów. Oczyszczalnia pracuje w trybie obsługi ręcznej/awaryjnej. Wymagane nakłady finansowe na zakup wyeksploatowanych urządzeń (min. pomp, mieszadeł, zastawek, aparatury kontrolno-pomiarowej) oraz przeprowadzenie remontu obiektów budowlanych bloku biologicznego i mechanicznego.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A0F">
        <w:rPr>
          <w:rStyle w:val="Pogrubienie"/>
          <w:rFonts w:ascii="Times New Roman" w:hAnsi="Times New Roman" w:cs="Times New Roman"/>
          <w:sz w:val="24"/>
          <w:szCs w:val="24"/>
        </w:rPr>
        <w:t>2. Jakość Ścieków:</w:t>
      </w:r>
      <w:r w:rsidRPr="00333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333A0F">
        <w:rPr>
          <w:rFonts w:ascii="Times New Roman" w:hAnsi="Times New Roman" w:cs="Times New Roman"/>
          <w:sz w:val="24"/>
          <w:szCs w:val="24"/>
        </w:rPr>
        <w:t xml:space="preserve"> Wymagane wartości wskaźników zanieczyszczeń</w:t>
      </w:r>
      <w:r w:rsidR="003D526D">
        <w:rPr>
          <w:rFonts w:ascii="Times New Roman" w:hAnsi="Times New Roman" w:cs="Times New Roman"/>
          <w:sz w:val="24"/>
          <w:szCs w:val="24"/>
        </w:rPr>
        <w:t xml:space="preserve"> oraz procent redukcji biogenów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333A0F">
        <w:rPr>
          <w:rFonts w:ascii="Times New Roman" w:hAnsi="Times New Roman" w:cs="Times New Roman"/>
          <w:sz w:val="24"/>
          <w:szCs w:val="24"/>
        </w:rPr>
        <w:t>dla ścieków oczyszczonych: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Dokonano okresowych badań ścieków na dopływie i odpływie oczyszczalni ścieków (BZT</w:t>
      </w:r>
      <w:r w:rsidRPr="00333A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33A0F">
        <w:rPr>
          <w:rFonts w:ascii="Times New Roman" w:hAnsi="Times New Roman" w:cs="Times New Roman"/>
          <w:sz w:val="24"/>
          <w:szCs w:val="24"/>
        </w:rPr>
        <w:t>, ChZT, Zawiesina, P, N) – wartości zgodne z obowiązującymi normami. Badania wykonywane przez zewnętrzne akredytowane laboratorium analityczne.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Redukcja biogenów:  Azot ogólny – 94%, Fosfor ogólny - 98%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A0F">
        <w:rPr>
          <w:rStyle w:val="Pogrubienie"/>
          <w:rFonts w:ascii="Times New Roman" w:hAnsi="Times New Roman" w:cs="Times New Roman"/>
          <w:sz w:val="24"/>
          <w:szCs w:val="24"/>
        </w:rPr>
        <w:t>3. Problemy i Wyzwania:</w:t>
      </w:r>
      <w:r w:rsidRPr="00333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333A0F">
        <w:rPr>
          <w:rFonts w:ascii="Times New Roman" w:hAnsi="Times New Roman" w:cs="Times New Roman"/>
          <w:sz w:val="24"/>
          <w:szCs w:val="24"/>
        </w:rPr>
        <w:t xml:space="preserve"> Awarie, działania naprawcze: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 xml:space="preserve">Awarie związane z użytkowaniem sieci kanalizacyjnej mogą mieć różne przyczyny, jednakże najczęściej wynikały one z niewłaściwego użytkowania sieci przez odbiorców usług. Nagromadzone w </w:t>
      </w:r>
      <w:r w:rsidRPr="00333A0F">
        <w:rPr>
          <w:rFonts w:ascii="Times New Roman" w:hAnsi="Times New Roman" w:cs="Times New Roman"/>
          <w:sz w:val="24"/>
          <w:szCs w:val="24"/>
        </w:rPr>
        <w:lastRenderedPageBreak/>
        <w:t>rurociągach opady komunalne o</w:t>
      </w:r>
      <w:r w:rsidR="003D526D">
        <w:rPr>
          <w:rFonts w:ascii="Times New Roman" w:hAnsi="Times New Roman" w:cs="Times New Roman"/>
          <w:sz w:val="24"/>
          <w:szCs w:val="24"/>
        </w:rPr>
        <w:t>raz gruz budowlany doprowadzały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333A0F">
        <w:rPr>
          <w:rFonts w:ascii="Times New Roman" w:hAnsi="Times New Roman" w:cs="Times New Roman"/>
          <w:sz w:val="24"/>
          <w:szCs w:val="24"/>
        </w:rPr>
        <w:t xml:space="preserve">do licznych zatorów w obrębie kolektorów przy osiedlach mieszkalnych przy ulicy Granicznej oraz ulic Badury i Sportowej, jak również ul. Wrocławskiej i Kolejowej (przy parku miejskim). W następstwie   niewłaściwego użytkowania kanalizacji, ww. zanieczyszczenia (odczytywane jako akty celowego wandalizmu) dopływające wraz ze ściekami do tłoczni ścieków doprowadzały do uszkodzeń urządzeń wewnętrznych (wirniki pomp, zawory zwrotne) i przerw w pracy obiektów przy  ul. Granicznej i ul. Kościelnej.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Awarie sieci kanalizacyjnej były usuwane przy pomocy wozu specjalistycznego typu WUKO     oraz w miarę potrzeb przy użyciu sprzętu z parku maszynowego spółki.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Prace prewencyjne – czyszczenie sieci z wykorzystan</w:t>
      </w:r>
      <w:r w:rsidR="003D526D">
        <w:rPr>
          <w:rFonts w:ascii="Times New Roman" w:hAnsi="Times New Roman" w:cs="Times New Roman"/>
          <w:sz w:val="24"/>
          <w:szCs w:val="24"/>
        </w:rPr>
        <w:t>iem WUKO przeprowadzano</w:t>
      </w:r>
      <w:r w:rsidR="003D526D">
        <w:rPr>
          <w:rFonts w:ascii="Times New Roman" w:hAnsi="Times New Roman" w:cs="Times New Roman"/>
          <w:sz w:val="24"/>
          <w:szCs w:val="24"/>
        </w:rPr>
        <w:br/>
        <w:t xml:space="preserve">raz </w:t>
      </w:r>
      <w:r w:rsidRPr="00333A0F">
        <w:rPr>
          <w:rFonts w:ascii="Times New Roman" w:hAnsi="Times New Roman" w:cs="Times New Roman"/>
          <w:sz w:val="24"/>
          <w:szCs w:val="24"/>
        </w:rPr>
        <w:t>w miesiącu.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Style w:val="Pogrubienie"/>
          <w:rFonts w:ascii="Times New Roman" w:hAnsi="Times New Roman" w:cs="Times New Roman"/>
          <w:sz w:val="24"/>
          <w:szCs w:val="24"/>
        </w:rPr>
        <w:t>4. Podsumowanie - ścieki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Całkowita ilość ścieków dopływających do oczysz</w:t>
      </w:r>
      <w:r w:rsidR="003D526D">
        <w:rPr>
          <w:rFonts w:ascii="Times New Roman" w:hAnsi="Times New Roman" w:cs="Times New Roman"/>
          <w:sz w:val="24"/>
          <w:szCs w:val="24"/>
        </w:rPr>
        <w:t>czalni ścieków w Międzyborzu</w:t>
      </w:r>
      <w:r w:rsidR="003D526D">
        <w:rPr>
          <w:rFonts w:ascii="Times New Roman" w:hAnsi="Times New Roman" w:cs="Times New Roman"/>
          <w:sz w:val="24"/>
          <w:szCs w:val="24"/>
        </w:rPr>
        <w:br/>
        <w:t xml:space="preserve">to </w:t>
      </w:r>
      <w:r w:rsidRPr="00333A0F">
        <w:rPr>
          <w:rFonts w:ascii="Times New Roman" w:hAnsi="Times New Roman" w:cs="Times New Roman"/>
          <w:sz w:val="24"/>
          <w:szCs w:val="24"/>
        </w:rPr>
        <w:t>98.000 m ³.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lastRenderedPageBreak/>
        <w:t>Ilość ścieków dowożonych transportem asenizacyjnym do stacji zlewczej STZ to 3.000 m ³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Sprzedaż usług kanalizacyjnych podsumowano na kwotę</w:t>
      </w:r>
      <w:r w:rsidRPr="00333A0F">
        <w:rPr>
          <w:rFonts w:ascii="Times New Roman" w:hAnsi="Times New Roman" w:cs="Times New Roman"/>
          <w:color w:val="FF3333"/>
          <w:sz w:val="24"/>
          <w:szCs w:val="24"/>
        </w:rPr>
        <w:t xml:space="preserve"> </w:t>
      </w:r>
      <w:r w:rsidRPr="00333A0F">
        <w:rPr>
          <w:rFonts w:ascii="Times New Roman" w:hAnsi="Times New Roman" w:cs="Times New Roman"/>
          <w:sz w:val="24"/>
          <w:szCs w:val="24"/>
        </w:rPr>
        <w:t>797.268,96 zł, w tym dopłata gminy 63.774,10 zł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 xml:space="preserve">Zachodzi potrzeba powołania specjalnej komórki pogotowia wodno-kanalizacyjnego przy Spółce  obejmującego swoimi codziennymi dyżurami cały teren gminy Międzybórz.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 xml:space="preserve">Problem wrzucania do kanalizacji sanitarnej odpadów komunalnych i gruzu występuje od lat. 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Wymagane akcje uświadamiające dla mieszkańców/odbiorców usług z ternu miasta Międzybórz.</w:t>
      </w:r>
    </w:p>
    <w:p w:rsidR="00333A0F" w:rsidRPr="00333A0F" w:rsidRDefault="00333A0F" w:rsidP="00333A0F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Mechaniczno-biologiczna Oczyszczalnia Ścieków przy ul. Zielonka jest w trakcie prac modernizacyjnych. Prace te zostały podzielone na 3 etapy, modernizację systemu sterowania oczyszczalnią, następnie zakup niezbędnych urządzeń do oczyszczania ścieków oraz ostatni - prace budowlane poprawiające funkcje użytkowe obiektu. Modernizacja ma na celu zachowanie jakości świadczonych usług poprzez wpr</w:t>
      </w:r>
      <w:r w:rsidR="003D526D">
        <w:rPr>
          <w:rFonts w:ascii="Times New Roman" w:hAnsi="Times New Roman" w:cs="Times New Roman"/>
          <w:sz w:val="24"/>
          <w:szCs w:val="24"/>
        </w:rPr>
        <w:t>owadzanie ścieków oczyszczonych</w:t>
      </w:r>
      <w:r w:rsidR="003D526D">
        <w:rPr>
          <w:rFonts w:ascii="Times New Roman" w:hAnsi="Times New Roman" w:cs="Times New Roman"/>
          <w:sz w:val="24"/>
          <w:szCs w:val="24"/>
        </w:rPr>
        <w:br/>
      </w:r>
      <w:r w:rsidRPr="00333A0F">
        <w:rPr>
          <w:rFonts w:ascii="Times New Roman" w:hAnsi="Times New Roman" w:cs="Times New Roman"/>
          <w:sz w:val="24"/>
          <w:szCs w:val="24"/>
        </w:rPr>
        <w:t>do odbiornika w ilości  i jakości normowanej przepisami prawa.</w:t>
      </w:r>
    </w:p>
    <w:p w:rsidR="00333A0F" w:rsidRPr="00333A0F" w:rsidRDefault="00333A0F" w:rsidP="00333A0F">
      <w:pPr>
        <w:pStyle w:val="Standard"/>
        <w:spacing w:line="360" w:lineRule="auto"/>
        <w:jc w:val="both"/>
        <w:rPr>
          <w:rFonts w:cs="Times New Roman"/>
        </w:rPr>
      </w:pPr>
    </w:p>
    <w:p w:rsidR="00333A0F" w:rsidRPr="00333A0F" w:rsidRDefault="00333A0F" w:rsidP="001F753C">
      <w:pPr>
        <w:pStyle w:val="Standard"/>
        <w:numPr>
          <w:ilvl w:val="0"/>
          <w:numId w:val="23"/>
        </w:numPr>
        <w:spacing w:line="360" w:lineRule="auto"/>
        <w:ind w:left="567" w:hanging="567"/>
        <w:jc w:val="both"/>
        <w:rPr>
          <w:rFonts w:cs="Times New Roman"/>
          <w:b/>
        </w:rPr>
      </w:pPr>
      <w:r w:rsidRPr="00333A0F">
        <w:rPr>
          <w:rFonts w:cs="Times New Roman"/>
          <w:b/>
        </w:rPr>
        <w:lastRenderedPageBreak/>
        <w:t>WYWÓZ NIECZYSTOŚCI STAŁYCH</w:t>
      </w:r>
    </w:p>
    <w:p w:rsidR="00333A0F" w:rsidRPr="00333A0F" w:rsidRDefault="00333A0F" w:rsidP="00333A0F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333A0F">
        <w:rPr>
          <w:rFonts w:cs="Times New Roman"/>
        </w:rPr>
        <w:t>Spółka w 2023 roku świadczyła usługi wywozu nieczystości stałych od mies</w:t>
      </w:r>
      <w:r>
        <w:rPr>
          <w:rFonts w:cs="Times New Roman"/>
        </w:rPr>
        <w:t>zkańców</w:t>
      </w:r>
      <w:r>
        <w:rPr>
          <w:rFonts w:cs="Times New Roman"/>
        </w:rPr>
        <w:br/>
      </w:r>
      <w:r w:rsidRPr="00333A0F">
        <w:rPr>
          <w:rFonts w:cs="Times New Roman"/>
        </w:rPr>
        <w:t xml:space="preserve">z terenu miast i gminy Międzybórz na podstawie zawartej umowy z Gminą Międzybórz. </w:t>
      </w:r>
    </w:p>
    <w:p w:rsidR="00333A0F" w:rsidRPr="00333A0F" w:rsidRDefault="00333A0F" w:rsidP="00333A0F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333A0F">
        <w:rPr>
          <w:rFonts w:cs="Times New Roman"/>
        </w:rPr>
        <w:t xml:space="preserve">W 2023 roku zebrano i wywieziono do Zakładu Zagospodarowania Odpadów Olszowa 1.410,36 ton odpadów komunalnych (spadek w stosunku do roku 2022 o 2,94%).  Zanotowano spadek w ilościach odpadów wielkogabarytowych o 5,78 ton, natomiast największy wzrost osiągnęła ilość odpadów zmieszanych, tj. o 50,71 ton. W pozostałych asortymentach zanotowano niewielkie wzrosty i spadki w stosunku do ubiegłego roku. </w:t>
      </w:r>
    </w:p>
    <w:p w:rsidR="00333A0F" w:rsidRPr="00333A0F" w:rsidRDefault="00333A0F" w:rsidP="00333A0F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333A0F">
        <w:rPr>
          <w:rFonts w:cs="Times New Roman"/>
        </w:rPr>
        <w:t xml:space="preserve">Spółka również obsługiwała Punkt Selektywnej Zbiórki Odpadów Komunalnych. </w:t>
      </w:r>
    </w:p>
    <w:p w:rsidR="00333A0F" w:rsidRPr="00333A0F" w:rsidRDefault="00333A0F" w:rsidP="00333A0F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333A0F" w:rsidRPr="00333A0F" w:rsidRDefault="00333A0F" w:rsidP="001F753C">
      <w:pPr>
        <w:pStyle w:val="Standard"/>
        <w:numPr>
          <w:ilvl w:val="0"/>
          <w:numId w:val="45"/>
        </w:numPr>
        <w:spacing w:line="360" w:lineRule="auto"/>
        <w:jc w:val="both"/>
        <w:rPr>
          <w:rFonts w:cs="Times New Roman"/>
          <w:b/>
        </w:rPr>
      </w:pPr>
      <w:r w:rsidRPr="00333A0F">
        <w:rPr>
          <w:rFonts w:cs="Times New Roman"/>
          <w:b/>
        </w:rPr>
        <w:t>ZARZĄDZANIE CMENTARZAMI</w:t>
      </w:r>
    </w:p>
    <w:p w:rsidR="00333A0F" w:rsidRPr="00333A0F" w:rsidRDefault="00333A0F" w:rsidP="00333A0F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333A0F">
        <w:rPr>
          <w:rFonts w:cs="Times New Roman"/>
        </w:rPr>
        <w:t>Spółka administrowała i zarządzała cmenta</w:t>
      </w:r>
      <w:r>
        <w:rPr>
          <w:rFonts w:cs="Times New Roman"/>
        </w:rPr>
        <w:t>rzami komunalnymi w Międzyborzu</w:t>
      </w:r>
      <w:r>
        <w:rPr>
          <w:rFonts w:cs="Times New Roman"/>
        </w:rPr>
        <w:br/>
      </w:r>
      <w:r w:rsidRPr="00333A0F">
        <w:rPr>
          <w:rFonts w:cs="Times New Roman"/>
        </w:rPr>
        <w:t xml:space="preserve">i Bukowinie Sycowskiej. Działania Spółki w zakresie zarządzania </w:t>
      </w:r>
      <w:r w:rsidRPr="00333A0F">
        <w:rPr>
          <w:rFonts w:cs="Times New Roman"/>
        </w:rPr>
        <w:lastRenderedPageBreak/>
        <w:t>cmentarzami obejmowały</w:t>
      </w:r>
      <w:r>
        <w:rPr>
          <w:rFonts w:cs="Times New Roman"/>
        </w:rPr>
        <w:br/>
      </w:r>
      <w:r w:rsidRPr="00333A0F">
        <w:rPr>
          <w:rFonts w:cs="Times New Roman"/>
        </w:rPr>
        <w:t xml:space="preserve">w szczególności nadzór nad przestrzeganiem obowiązującego regulaminu, nadzór nad pochówkami, ekshumacjami, wyznaczaniem miejsc pochówku zgodnie z planem zagospodarowania cmentarza, prowadzenie ewidencji i pobór na rzecz Gminy Międzybórz opłat za pozyskiwanie miejsc grzebnych.  W zakresie administrowania cmentarzem zadania Spółki polegały na utrzymaniu czystości terenu cmentarza, utrzymaniu zimowym, wyposażenie terenu cmentarza w pojemniki na odpady. </w:t>
      </w:r>
    </w:p>
    <w:p w:rsidR="00333A0F" w:rsidRPr="00333A0F" w:rsidRDefault="00333A0F" w:rsidP="00333A0F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333A0F">
        <w:rPr>
          <w:rFonts w:cs="Times New Roman"/>
        </w:rPr>
        <w:t xml:space="preserve">W roku 2023 wykonano ogółem 44 pochówki, z czego  na cmentarzu w Bukowinie Sycowskiej 1 pochówek i w Międzyborzu 43. </w:t>
      </w:r>
    </w:p>
    <w:p w:rsidR="00333A0F" w:rsidRPr="00333A0F" w:rsidRDefault="00333A0F" w:rsidP="00333A0F">
      <w:pPr>
        <w:pStyle w:val="Standard"/>
        <w:spacing w:line="360" w:lineRule="auto"/>
        <w:jc w:val="both"/>
        <w:rPr>
          <w:rFonts w:cs="Times New Roman"/>
        </w:rPr>
      </w:pPr>
    </w:p>
    <w:p w:rsidR="00333A0F" w:rsidRPr="00333A0F" w:rsidRDefault="00333A0F" w:rsidP="001F753C">
      <w:pPr>
        <w:pStyle w:val="Standard"/>
        <w:numPr>
          <w:ilvl w:val="0"/>
          <w:numId w:val="45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  <w:b/>
        </w:rPr>
        <w:t xml:space="preserve">Ponadto Spółka zarządzała budynkami komunalnymi </w:t>
      </w:r>
      <w:r w:rsidRPr="00333A0F">
        <w:rPr>
          <w:rFonts w:cs="Times New Roman"/>
        </w:rPr>
        <w:t>oraz zarządzała</w:t>
      </w:r>
      <w:r w:rsidR="003D526D">
        <w:rPr>
          <w:rFonts w:cs="Times New Roman"/>
        </w:rPr>
        <w:br/>
      </w:r>
      <w:r w:rsidRPr="00333A0F">
        <w:rPr>
          <w:rFonts w:cs="Times New Roman"/>
        </w:rPr>
        <w:t>11 wspólnotami mieszkaniowymi. Umowy o zarządzanie wspólnotami mieszkaniowymi zostały wypowiedziane z dniem 30 czerwca 2023r.</w:t>
      </w:r>
    </w:p>
    <w:p w:rsidR="00333A0F" w:rsidRPr="00333A0F" w:rsidRDefault="00333A0F" w:rsidP="00333A0F">
      <w:pPr>
        <w:pStyle w:val="Standard"/>
        <w:spacing w:line="360" w:lineRule="auto"/>
        <w:jc w:val="both"/>
        <w:rPr>
          <w:rFonts w:cs="Times New Roman"/>
        </w:rPr>
      </w:pPr>
    </w:p>
    <w:p w:rsidR="00333A0F" w:rsidRPr="00333A0F" w:rsidRDefault="00333A0F" w:rsidP="001F753C">
      <w:pPr>
        <w:pStyle w:val="Standard"/>
        <w:numPr>
          <w:ilvl w:val="0"/>
          <w:numId w:val="46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  <w:b/>
        </w:rPr>
        <w:t>Spółka wykonała na rzecz mieszkańców gminy</w:t>
      </w:r>
      <w:r w:rsidRPr="00333A0F">
        <w:rPr>
          <w:rFonts w:cs="Times New Roman"/>
        </w:rPr>
        <w:t xml:space="preserve"> roboty </w:t>
      </w:r>
      <w:r w:rsidRPr="00333A0F">
        <w:rPr>
          <w:rFonts w:cs="Times New Roman"/>
        </w:rPr>
        <w:lastRenderedPageBreak/>
        <w:t>odpłatne na ogólną kwotę 536.494,22 zł,  głównie to:</w:t>
      </w:r>
    </w:p>
    <w:p w:rsidR="00333A0F" w:rsidRPr="00333A0F" w:rsidRDefault="00333A0F" w:rsidP="001F753C">
      <w:pPr>
        <w:pStyle w:val="Standard"/>
        <w:numPr>
          <w:ilvl w:val="0"/>
          <w:numId w:val="43"/>
        </w:numPr>
        <w:spacing w:line="360" w:lineRule="auto"/>
        <w:ind w:firstLine="284"/>
        <w:jc w:val="both"/>
        <w:rPr>
          <w:rFonts w:cs="Times New Roman"/>
        </w:rPr>
      </w:pPr>
      <w:r w:rsidRPr="00333A0F">
        <w:rPr>
          <w:rFonts w:cs="Times New Roman"/>
        </w:rPr>
        <w:t>przyłącza wodociągowe,</w:t>
      </w:r>
    </w:p>
    <w:p w:rsidR="00333A0F" w:rsidRPr="00333A0F" w:rsidRDefault="00333A0F" w:rsidP="001F753C">
      <w:pPr>
        <w:pStyle w:val="Standard"/>
        <w:numPr>
          <w:ilvl w:val="0"/>
          <w:numId w:val="43"/>
        </w:numPr>
        <w:spacing w:line="360" w:lineRule="auto"/>
        <w:ind w:firstLine="284"/>
        <w:jc w:val="both"/>
        <w:rPr>
          <w:rFonts w:cs="Times New Roman"/>
        </w:rPr>
      </w:pPr>
      <w:r w:rsidRPr="00333A0F">
        <w:rPr>
          <w:rFonts w:cs="Times New Roman"/>
        </w:rPr>
        <w:t>przyłącza kanalizacyjne,</w:t>
      </w:r>
    </w:p>
    <w:p w:rsidR="00333A0F" w:rsidRPr="00333A0F" w:rsidRDefault="00333A0F" w:rsidP="001F753C">
      <w:pPr>
        <w:pStyle w:val="Standard"/>
        <w:numPr>
          <w:ilvl w:val="0"/>
          <w:numId w:val="43"/>
        </w:numPr>
        <w:spacing w:line="360" w:lineRule="auto"/>
        <w:ind w:firstLine="284"/>
        <w:jc w:val="both"/>
        <w:rPr>
          <w:rFonts w:cs="Times New Roman"/>
        </w:rPr>
      </w:pPr>
      <w:r w:rsidRPr="00333A0F">
        <w:rPr>
          <w:rFonts w:cs="Times New Roman"/>
        </w:rPr>
        <w:t>remonty mieszkań,</w:t>
      </w:r>
    </w:p>
    <w:p w:rsidR="00333A0F" w:rsidRPr="00333A0F" w:rsidRDefault="00333A0F" w:rsidP="001F753C">
      <w:pPr>
        <w:pStyle w:val="Standard"/>
        <w:numPr>
          <w:ilvl w:val="0"/>
          <w:numId w:val="43"/>
        </w:numPr>
        <w:spacing w:line="360" w:lineRule="auto"/>
        <w:ind w:firstLine="284"/>
        <w:jc w:val="both"/>
        <w:rPr>
          <w:rFonts w:cs="Times New Roman"/>
        </w:rPr>
      </w:pPr>
      <w:r w:rsidRPr="00333A0F">
        <w:rPr>
          <w:rFonts w:cs="Times New Roman"/>
        </w:rPr>
        <w:t>usługi sprzętowe i transportowe,</w:t>
      </w:r>
    </w:p>
    <w:p w:rsidR="00333A0F" w:rsidRPr="00333A0F" w:rsidRDefault="00333A0F" w:rsidP="001F753C">
      <w:pPr>
        <w:pStyle w:val="Standard"/>
        <w:numPr>
          <w:ilvl w:val="0"/>
          <w:numId w:val="43"/>
        </w:numPr>
        <w:spacing w:line="360" w:lineRule="auto"/>
        <w:ind w:firstLine="284"/>
        <w:jc w:val="both"/>
        <w:rPr>
          <w:rFonts w:cs="Times New Roman"/>
        </w:rPr>
      </w:pPr>
      <w:r w:rsidRPr="00333A0F">
        <w:rPr>
          <w:rFonts w:cs="Times New Roman"/>
        </w:rPr>
        <w:t xml:space="preserve">odbiór nieczystości płynnych. </w:t>
      </w:r>
    </w:p>
    <w:p w:rsidR="00333A0F" w:rsidRPr="00333A0F" w:rsidRDefault="00333A0F" w:rsidP="00333A0F">
      <w:pPr>
        <w:pStyle w:val="Standard"/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 xml:space="preserve"> </w:t>
      </w:r>
    </w:p>
    <w:p w:rsidR="00333A0F" w:rsidRPr="00333A0F" w:rsidRDefault="00333A0F" w:rsidP="001F753C">
      <w:pPr>
        <w:pStyle w:val="Standard"/>
        <w:numPr>
          <w:ilvl w:val="0"/>
          <w:numId w:val="47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  <w:b/>
        </w:rPr>
        <w:t>Na rzecz Gminy Międzybórz</w:t>
      </w:r>
      <w:r w:rsidRPr="00333A0F">
        <w:rPr>
          <w:rFonts w:cs="Times New Roman"/>
        </w:rPr>
        <w:t xml:space="preserve"> spółka wykonywała prace na kwotę 675.317,76 zł.                     w szczególności:</w:t>
      </w:r>
    </w:p>
    <w:p w:rsidR="00333A0F" w:rsidRPr="00333A0F" w:rsidRDefault="00333A0F" w:rsidP="001F753C">
      <w:pPr>
        <w:pStyle w:val="Standard"/>
        <w:numPr>
          <w:ilvl w:val="0"/>
          <w:numId w:val="44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>remonty dróg,</w:t>
      </w:r>
    </w:p>
    <w:p w:rsidR="00333A0F" w:rsidRPr="00333A0F" w:rsidRDefault="00333A0F" w:rsidP="001F753C">
      <w:pPr>
        <w:pStyle w:val="Standard"/>
        <w:numPr>
          <w:ilvl w:val="0"/>
          <w:numId w:val="44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>remonty przepustów,</w:t>
      </w:r>
    </w:p>
    <w:p w:rsidR="00333A0F" w:rsidRPr="00333A0F" w:rsidRDefault="00333A0F" w:rsidP="001F753C">
      <w:pPr>
        <w:pStyle w:val="Standard"/>
        <w:numPr>
          <w:ilvl w:val="0"/>
          <w:numId w:val="44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>prace remontowe w budynkach komunalnych,</w:t>
      </w:r>
    </w:p>
    <w:p w:rsidR="00333A0F" w:rsidRDefault="00333A0F" w:rsidP="001F753C">
      <w:pPr>
        <w:pStyle w:val="Standard"/>
        <w:numPr>
          <w:ilvl w:val="0"/>
          <w:numId w:val="44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>prace wynikające z umów rocznych.</w:t>
      </w:r>
    </w:p>
    <w:p w:rsidR="008A0835" w:rsidRPr="00333A0F" w:rsidRDefault="008A0835" w:rsidP="001F753C">
      <w:pPr>
        <w:pStyle w:val="Standard"/>
        <w:numPr>
          <w:ilvl w:val="0"/>
          <w:numId w:val="44"/>
        </w:numPr>
        <w:spacing w:line="360" w:lineRule="auto"/>
        <w:jc w:val="both"/>
        <w:rPr>
          <w:rFonts w:cs="Times New Roman"/>
        </w:rPr>
      </w:pPr>
    </w:p>
    <w:p w:rsidR="00333A0F" w:rsidRPr="00333A0F" w:rsidRDefault="00333A0F" w:rsidP="00333A0F">
      <w:pPr>
        <w:pStyle w:val="Standard"/>
        <w:spacing w:line="360" w:lineRule="auto"/>
        <w:jc w:val="both"/>
        <w:rPr>
          <w:rFonts w:cs="Times New Roman"/>
          <w:b/>
          <w:u w:val="single"/>
        </w:rPr>
      </w:pPr>
      <w:r w:rsidRPr="00333A0F">
        <w:rPr>
          <w:rFonts w:cs="Times New Roman"/>
          <w:b/>
          <w:u w:val="single"/>
        </w:rPr>
        <w:t>STRUKTURA PRZYCHODÓW ZA ROK 2023:</w:t>
      </w:r>
    </w:p>
    <w:p w:rsidR="00333A0F" w:rsidRPr="00333A0F" w:rsidRDefault="00333A0F" w:rsidP="00333A0F">
      <w:pPr>
        <w:pStyle w:val="Standard"/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>Przychód ogółem za rok 2023 – 2.744.519,88 zł w tym:</w:t>
      </w:r>
    </w:p>
    <w:p w:rsidR="00333A0F" w:rsidRPr="00333A0F" w:rsidRDefault="00333A0F" w:rsidP="001F753C">
      <w:pPr>
        <w:pStyle w:val="Standard"/>
        <w:numPr>
          <w:ilvl w:val="0"/>
          <w:numId w:val="18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>woda i kanalizacja   1.532.707,90  z czego:</w:t>
      </w:r>
    </w:p>
    <w:p w:rsidR="00333A0F" w:rsidRPr="00333A0F" w:rsidRDefault="00333A0F" w:rsidP="001F753C">
      <w:pPr>
        <w:pStyle w:val="Standard"/>
        <w:numPr>
          <w:ilvl w:val="1"/>
          <w:numId w:val="18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>woda + abonament                   735.438,94</w:t>
      </w:r>
    </w:p>
    <w:p w:rsidR="00333A0F" w:rsidRPr="00333A0F" w:rsidRDefault="00333A0F" w:rsidP="001F753C">
      <w:pPr>
        <w:pStyle w:val="Standard"/>
        <w:numPr>
          <w:ilvl w:val="1"/>
          <w:numId w:val="18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 xml:space="preserve">kanalizacja                                   797.268,96 ( w tym dotacja Gminy Międzybórz do m³ odprowadzania ścieków </w:t>
      </w:r>
      <w:r w:rsidRPr="00333A0F">
        <w:rPr>
          <w:rFonts w:cs="Times New Roman"/>
        </w:rPr>
        <w:lastRenderedPageBreak/>
        <w:t>63.774,10 zł),</w:t>
      </w:r>
    </w:p>
    <w:p w:rsidR="00333A0F" w:rsidRPr="00333A0F" w:rsidRDefault="00333A0F" w:rsidP="001F753C">
      <w:pPr>
        <w:pStyle w:val="Standard"/>
        <w:numPr>
          <w:ilvl w:val="0"/>
          <w:numId w:val="18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 xml:space="preserve">usługi na rzecz mieszkańców                                                              </w:t>
      </w:r>
      <w:r>
        <w:rPr>
          <w:rFonts w:cs="Times New Roman"/>
        </w:rPr>
        <w:tab/>
      </w:r>
      <w:r w:rsidRPr="00333A0F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333A0F">
        <w:rPr>
          <w:rFonts w:cs="Times New Roman"/>
        </w:rPr>
        <w:t>536.494,22</w:t>
      </w:r>
    </w:p>
    <w:p w:rsidR="00333A0F" w:rsidRPr="00333A0F" w:rsidRDefault="00333A0F" w:rsidP="001F753C">
      <w:pPr>
        <w:pStyle w:val="Standard"/>
        <w:numPr>
          <w:ilvl w:val="0"/>
          <w:numId w:val="18"/>
        </w:numPr>
        <w:spacing w:line="360" w:lineRule="auto"/>
        <w:jc w:val="both"/>
        <w:rPr>
          <w:rFonts w:cs="Times New Roman"/>
        </w:rPr>
      </w:pPr>
      <w:r w:rsidRPr="00333A0F">
        <w:rPr>
          <w:rFonts w:cs="Times New Roman"/>
        </w:rPr>
        <w:t>usługi na rzecz Gminy   675.317,76  z czego:</w:t>
      </w:r>
    </w:p>
    <w:p w:rsidR="00333A0F" w:rsidRPr="00333A0F" w:rsidRDefault="00333A0F" w:rsidP="001F753C">
      <w:pPr>
        <w:pStyle w:val="Standard"/>
        <w:numPr>
          <w:ilvl w:val="0"/>
          <w:numId w:val="19"/>
        </w:numPr>
        <w:spacing w:line="360" w:lineRule="auto"/>
        <w:ind w:left="1440"/>
        <w:jc w:val="both"/>
        <w:rPr>
          <w:rFonts w:cs="Times New Roman"/>
        </w:rPr>
      </w:pPr>
      <w:r w:rsidRPr="00333A0F">
        <w:rPr>
          <w:rFonts w:cs="Times New Roman"/>
        </w:rPr>
        <w:t xml:space="preserve">zarządzanie ADM                                                                         </w:t>
      </w:r>
      <w:r>
        <w:rPr>
          <w:rFonts w:cs="Times New Roman"/>
        </w:rPr>
        <w:tab/>
        <w:t xml:space="preserve">     </w:t>
      </w:r>
      <w:r w:rsidRPr="00333A0F">
        <w:rPr>
          <w:rFonts w:cs="Times New Roman"/>
        </w:rPr>
        <w:t>35.548,28</w:t>
      </w:r>
    </w:p>
    <w:p w:rsidR="00333A0F" w:rsidRPr="00333A0F" w:rsidRDefault="00333A0F" w:rsidP="001F753C">
      <w:pPr>
        <w:pStyle w:val="Standard"/>
        <w:numPr>
          <w:ilvl w:val="0"/>
          <w:numId w:val="19"/>
        </w:numPr>
        <w:spacing w:line="360" w:lineRule="auto"/>
        <w:ind w:left="1440"/>
        <w:jc w:val="both"/>
        <w:rPr>
          <w:rFonts w:cs="Times New Roman"/>
        </w:rPr>
      </w:pPr>
      <w:r w:rsidRPr="00333A0F">
        <w:rPr>
          <w:rFonts w:cs="Times New Roman"/>
        </w:rPr>
        <w:t xml:space="preserve">zarządzanie cmentarzem                                                            </w:t>
      </w:r>
      <w:r>
        <w:rPr>
          <w:rFonts w:cs="Times New Roman"/>
        </w:rPr>
        <w:t xml:space="preserve">               </w:t>
      </w:r>
      <w:r w:rsidRPr="00333A0F">
        <w:rPr>
          <w:rFonts w:cs="Times New Roman"/>
        </w:rPr>
        <w:t>47.038,80</w:t>
      </w:r>
    </w:p>
    <w:p w:rsidR="00333A0F" w:rsidRPr="00333A0F" w:rsidRDefault="00333A0F" w:rsidP="001F753C">
      <w:pPr>
        <w:pStyle w:val="Standard"/>
        <w:numPr>
          <w:ilvl w:val="0"/>
          <w:numId w:val="19"/>
        </w:numPr>
        <w:spacing w:line="360" w:lineRule="auto"/>
        <w:ind w:left="1440"/>
        <w:jc w:val="both"/>
        <w:rPr>
          <w:rFonts w:cs="Times New Roman"/>
        </w:rPr>
      </w:pPr>
      <w:r w:rsidRPr="00333A0F">
        <w:rPr>
          <w:rFonts w:cs="Times New Roman"/>
        </w:rPr>
        <w:t xml:space="preserve">wywóz nieczystości, odbiór odpadów komunalnych        </w:t>
      </w:r>
      <w:r>
        <w:rPr>
          <w:rFonts w:cs="Times New Roman"/>
        </w:rPr>
        <w:t xml:space="preserve">               </w:t>
      </w:r>
      <w:r w:rsidRPr="00333A0F">
        <w:rPr>
          <w:rFonts w:cs="Times New Roman"/>
        </w:rPr>
        <w:t xml:space="preserve">  </w:t>
      </w:r>
      <w:r>
        <w:rPr>
          <w:rFonts w:cs="Times New Roman"/>
        </w:rPr>
        <w:t xml:space="preserve">   </w:t>
      </w:r>
      <w:r w:rsidRPr="00333A0F">
        <w:rPr>
          <w:rFonts w:cs="Times New Roman"/>
        </w:rPr>
        <w:t>403.332,13</w:t>
      </w:r>
    </w:p>
    <w:p w:rsidR="00333A0F" w:rsidRPr="00333A0F" w:rsidRDefault="00333A0F" w:rsidP="001F753C">
      <w:pPr>
        <w:pStyle w:val="Standard"/>
        <w:numPr>
          <w:ilvl w:val="0"/>
          <w:numId w:val="19"/>
        </w:numPr>
        <w:spacing w:line="360" w:lineRule="auto"/>
        <w:ind w:left="1440"/>
        <w:jc w:val="both"/>
        <w:rPr>
          <w:rFonts w:cs="Times New Roman"/>
        </w:rPr>
      </w:pPr>
      <w:r w:rsidRPr="00333A0F">
        <w:rPr>
          <w:rFonts w:cs="Times New Roman"/>
        </w:rPr>
        <w:t xml:space="preserve">akcja zima                                                                                      </w:t>
      </w:r>
      <w:r>
        <w:rPr>
          <w:rFonts w:cs="Times New Roman"/>
        </w:rPr>
        <w:t xml:space="preserve">         </w:t>
      </w:r>
      <w:r w:rsidRPr="00333A0F">
        <w:rPr>
          <w:rFonts w:cs="Times New Roman"/>
        </w:rPr>
        <w:t>22.460,11</w:t>
      </w:r>
    </w:p>
    <w:p w:rsidR="00333A0F" w:rsidRPr="00333A0F" w:rsidRDefault="00333A0F" w:rsidP="001F753C">
      <w:pPr>
        <w:pStyle w:val="Standard"/>
        <w:numPr>
          <w:ilvl w:val="0"/>
          <w:numId w:val="19"/>
        </w:numPr>
        <w:spacing w:line="360" w:lineRule="auto"/>
        <w:ind w:left="1440"/>
        <w:jc w:val="both"/>
        <w:rPr>
          <w:rFonts w:cs="Times New Roman"/>
        </w:rPr>
      </w:pPr>
      <w:r w:rsidRPr="00333A0F">
        <w:rPr>
          <w:rFonts w:cs="Times New Roman"/>
        </w:rPr>
        <w:t xml:space="preserve">oczyszczanie placów i chodników                                              </w:t>
      </w:r>
      <w:r>
        <w:rPr>
          <w:rFonts w:cs="Times New Roman"/>
        </w:rPr>
        <w:t xml:space="preserve">           </w:t>
      </w:r>
      <w:r w:rsidRPr="00333A0F">
        <w:rPr>
          <w:rFonts w:cs="Times New Roman"/>
        </w:rPr>
        <w:t>33.333,36</w:t>
      </w:r>
    </w:p>
    <w:p w:rsidR="00333A0F" w:rsidRPr="00333A0F" w:rsidRDefault="00333A0F" w:rsidP="001F753C">
      <w:pPr>
        <w:pStyle w:val="Standard"/>
        <w:numPr>
          <w:ilvl w:val="0"/>
          <w:numId w:val="19"/>
        </w:numPr>
        <w:spacing w:line="360" w:lineRule="auto"/>
        <w:ind w:left="1440"/>
        <w:jc w:val="both"/>
        <w:rPr>
          <w:rFonts w:cs="Times New Roman"/>
        </w:rPr>
      </w:pPr>
      <w:r w:rsidRPr="00333A0F">
        <w:rPr>
          <w:rFonts w:cs="Times New Roman"/>
        </w:rPr>
        <w:t xml:space="preserve">utrzymanie PSZOK                                                                   </w:t>
      </w:r>
      <w:r>
        <w:rPr>
          <w:rFonts w:cs="Times New Roman"/>
        </w:rPr>
        <w:t xml:space="preserve">        </w:t>
      </w:r>
      <w:r w:rsidRPr="00333A0F">
        <w:rPr>
          <w:rFonts w:cs="Times New Roman"/>
        </w:rPr>
        <w:t xml:space="preserve">     49.200,00</w:t>
      </w:r>
    </w:p>
    <w:p w:rsidR="00333A0F" w:rsidRPr="00333A0F" w:rsidRDefault="00333A0F" w:rsidP="001F753C">
      <w:pPr>
        <w:pStyle w:val="Standard"/>
        <w:numPr>
          <w:ilvl w:val="0"/>
          <w:numId w:val="19"/>
        </w:numPr>
        <w:spacing w:line="360" w:lineRule="auto"/>
        <w:ind w:left="1440"/>
        <w:jc w:val="both"/>
        <w:rPr>
          <w:rFonts w:cs="Times New Roman"/>
        </w:rPr>
      </w:pPr>
      <w:r w:rsidRPr="00333A0F">
        <w:rPr>
          <w:rFonts w:cs="Times New Roman"/>
        </w:rPr>
        <w:t xml:space="preserve">roboty odpłatne                                                                         </w:t>
      </w:r>
      <w:r>
        <w:rPr>
          <w:rFonts w:cs="Times New Roman"/>
        </w:rPr>
        <w:t xml:space="preserve">           </w:t>
      </w:r>
      <w:r w:rsidRPr="00333A0F">
        <w:rPr>
          <w:rFonts w:cs="Times New Roman"/>
        </w:rPr>
        <w:t xml:space="preserve">  84.405,08</w:t>
      </w:r>
    </w:p>
    <w:p w:rsidR="00333A0F" w:rsidRPr="00333A0F" w:rsidRDefault="00333A0F" w:rsidP="00333A0F">
      <w:pPr>
        <w:pStyle w:val="Standard"/>
        <w:spacing w:line="360" w:lineRule="auto"/>
        <w:jc w:val="both"/>
        <w:rPr>
          <w:rFonts w:cs="Times New Roman"/>
        </w:rPr>
      </w:pPr>
    </w:p>
    <w:p w:rsidR="00E74354" w:rsidRDefault="00333A0F" w:rsidP="00E74354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333A0F">
        <w:rPr>
          <w:rFonts w:cs="Times New Roman"/>
        </w:rPr>
        <w:t xml:space="preserve">Spółka za 2023 rok osiągnęła stratę w wysokości 348.628,76 zł. </w:t>
      </w:r>
      <w:r w:rsidRPr="00333A0F">
        <w:rPr>
          <w:rFonts w:cs="Times New Roman"/>
        </w:rPr>
        <w:lastRenderedPageBreak/>
        <w:t>i w dalszym ciągu boryka się z trudnościami finansowymi spowodowanymi stratami z lat ubiegłych oraz kosztami egzekucyjnymi i odsetkami od zaległych zobowiązań.</w:t>
      </w:r>
    </w:p>
    <w:p w:rsidR="00E74354" w:rsidRPr="00E74354" w:rsidRDefault="00E74354" w:rsidP="00E7435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Główne przyczyny wpływające na ujemny wynik finansowy to koszty egzekucyjne i odsetki (ZUS, US, UMiG, kontrahenci) 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kwocie</w:t>
      </w: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269.074,35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zł. oraz koszty utrzymania składowiska odpadów komunalnych (amortyzacja, podatek od nieruchomości)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kwocie</w:t>
      </w: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11.485,32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zł.</w:t>
      </w:r>
    </w:p>
    <w:p w:rsidR="00E74354" w:rsidRPr="00E74354" w:rsidRDefault="00E74354" w:rsidP="00E7435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dzień 31 grudnia 2023r.  należności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spółki </w:t>
      </w: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wyniosły 317.804,09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zł., </w:t>
      </w: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natomiast zobowiązania wyniosły 2.305.956,6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5zł., w tym :</w:t>
      </w:r>
    </w:p>
    <w:p w:rsidR="00E74354" w:rsidRPr="00E74354" w:rsidRDefault="00E74354" w:rsidP="00E7435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zobowiązania wobec budżetu  1.670.232,03zł,</w:t>
      </w:r>
    </w:p>
    <w:p w:rsidR="00E74354" w:rsidRPr="00E74354" w:rsidRDefault="00E74354" w:rsidP="00E7435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zobowiązania wobec ZFŚS      261.560,08zł,</w:t>
      </w:r>
    </w:p>
    <w:p w:rsidR="00E74354" w:rsidRPr="00E74354" w:rsidRDefault="00E74354" w:rsidP="00E7435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wobec kontrahentów    223.801,57zł,</w:t>
      </w:r>
    </w:p>
    <w:p w:rsidR="00E74354" w:rsidRPr="00E74354" w:rsidRDefault="00E74354" w:rsidP="00E7435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43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z tytułu wynagrodzeń   129.995,40zł.</w:t>
      </w:r>
    </w:p>
    <w:p w:rsidR="00E74354" w:rsidRPr="00333A0F" w:rsidRDefault="00E74354" w:rsidP="00333A0F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8A0835" w:rsidRPr="00D90929" w:rsidRDefault="008A0835" w:rsidP="00DE214E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4B214B" w:rsidRPr="008A0835" w:rsidRDefault="00011A18" w:rsidP="000028BB">
      <w:pPr>
        <w:pStyle w:val="Akapitzlist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8A0835">
        <w:rPr>
          <w:rFonts w:ascii="Times New Roman" w:hAnsi="Times New Roman" w:cs="Times New Roman"/>
          <w:b/>
          <w:caps/>
          <w:sz w:val="40"/>
          <w:szCs w:val="40"/>
          <w:u w:val="single"/>
        </w:rPr>
        <w:t>Podsumowanie.</w:t>
      </w:r>
    </w:p>
    <w:p w:rsidR="00854A29" w:rsidRPr="00D90929" w:rsidRDefault="00854A29" w:rsidP="005F286F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333A0F" w:rsidRPr="00333A0F" w:rsidRDefault="00333A0F" w:rsidP="00333A0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lastRenderedPageBreak/>
        <w:t xml:space="preserve">Niniejszy raport stanowi podsumowanie pracy </w:t>
      </w:r>
      <w:r>
        <w:rPr>
          <w:rFonts w:ascii="Times New Roman" w:hAnsi="Times New Roman" w:cs="Times New Roman"/>
          <w:sz w:val="24"/>
          <w:szCs w:val="24"/>
        </w:rPr>
        <w:t>Burmistrza Miasta i Gminy Międzybórz w roku 2023</w:t>
      </w:r>
      <w:r w:rsidRPr="00333A0F">
        <w:rPr>
          <w:rFonts w:ascii="Times New Roman" w:hAnsi="Times New Roman" w:cs="Times New Roman"/>
          <w:sz w:val="24"/>
          <w:szCs w:val="24"/>
        </w:rPr>
        <w:t>. Raport o 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A0F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Międzybórz</w:t>
      </w:r>
      <w:r w:rsidRPr="00333A0F">
        <w:rPr>
          <w:rFonts w:ascii="Times New Roman" w:hAnsi="Times New Roman" w:cs="Times New Roman"/>
          <w:sz w:val="24"/>
          <w:szCs w:val="24"/>
        </w:rPr>
        <w:t xml:space="preserve"> został opracowany w oparciu o cenną wiedzę pracowników Urzędu </w:t>
      </w:r>
      <w:r>
        <w:rPr>
          <w:rFonts w:ascii="Times New Roman" w:hAnsi="Times New Roman" w:cs="Times New Roman"/>
          <w:sz w:val="24"/>
          <w:szCs w:val="24"/>
        </w:rPr>
        <w:t>Miasta i Gminy Międzybórz</w:t>
      </w:r>
      <w:r w:rsidRPr="00333A0F">
        <w:rPr>
          <w:rFonts w:ascii="Times New Roman" w:hAnsi="Times New Roman" w:cs="Times New Roman"/>
          <w:sz w:val="24"/>
          <w:szCs w:val="24"/>
        </w:rPr>
        <w:t>, gminnych jednostek organizacyjnych oraz szereg d</w:t>
      </w:r>
      <w:r>
        <w:rPr>
          <w:rFonts w:ascii="Times New Roman" w:hAnsi="Times New Roman" w:cs="Times New Roman"/>
          <w:sz w:val="24"/>
          <w:szCs w:val="24"/>
        </w:rPr>
        <w:t>okumentów będących w posiadaniu</w:t>
      </w:r>
      <w:r w:rsidR="00E17A02">
        <w:rPr>
          <w:rFonts w:ascii="Times New Roman" w:hAnsi="Times New Roman" w:cs="Times New Roman"/>
          <w:sz w:val="24"/>
          <w:szCs w:val="24"/>
        </w:rPr>
        <w:t xml:space="preserve"> </w:t>
      </w:r>
      <w:r w:rsidRPr="00333A0F">
        <w:rPr>
          <w:rFonts w:ascii="Times New Roman" w:hAnsi="Times New Roman" w:cs="Times New Roman"/>
          <w:sz w:val="24"/>
          <w:szCs w:val="24"/>
        </w:rPr>
        <w:t>Urzędu.</w:t>
      </w:r>
    </w:p>
    <w:p w:rsidR="00333A0F" w:rsidRPr="00333A0F" w:rsidRDefault="00333A0F" w:rsidP="00E17A0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Raport sporządzony na podstawie materiałów przygotowanych prz</w:t>
      </w:r>
      <w:r w:rsidR="00E17A02">
        <w:rPr>
          <w:rFonts w:ascii="Times New Roman" w:hAnsi="Times New Roman" w:cs="Times New Roman"/>
          <w:sz w:val="24"/>
          <w:szCs w:val="24"/>
        </w:rPr>
        <w:t xml:space="preserve">ez merytorycznych pracowników w </w:t>
      </w:r>
      <w:r w:rsidRPr="00333A0F">
        <w:rPr>
          <w:rFonts w:ascii="Times New Roman" w:hAnsi="Times New Roman" w:cs="Times New Roman"/>
          <w:sz w:val="24"/>
          <w:szCs w:val="24"/>
        </w:rPr>
        <w:t>zakresie prowadzonych inwestycji i przedsięwzięć, realizowanych programów i pl</w:t>
      </w:r>
      <w:r w:rsidR="00E17A02">
        <w:rPr>
          <w:rFonts w:ascii="Times New Roman" w:hAnsi="Times New Roman" w:cs="Times New Roman"/>
          <w:sz w:val="24"/>
          <w:szCs w:val="24"/>
        </w:rPr>
        <w:t xml:space="preserve">anów, rozwoju </w:t>
      </w:r>
      <w:r w:rsidRPr="00333A0F">
        <w:rPr>
          <w:rFonts w:ascii="Times New Roman" w:hAnsi="Times New Roman" w:cs="Times New Roman"/>
          <w:sz w:val="24"/>
          <w:szCs w:val="24"/>
        </w:rPr>
        <w:t>infrastruktury oświatowej, zaspakajania potrzeb społecznych oraz p</w:t>
      </w:r>
      <w:r w:rsidR="00E17A02">
        <w:rPr>
          <w:rFonts w:ascii="Times New Roman" w:hAnsi="Times New Roman" w:cs="Times New Roman"/>
          <w:sz w:val="24"/>
          <w:szCs w:val="24"/>
        </w:rPr>
        <w:t>odejmowanych inicjatyw na rzecz mieszkańców Gminy Międzybórz</w:t>
      </w:r>
      <w:r w:rsidRPr="00333A0F">
        <w:rPr>
          <w:rFonts w:ascii="Times New Roman" w:hAnsi="Times New Roman" w:cs="Times New Roman"/>
          <w:sz w:val="24"/>
          <w:szCs w:val="24"/>
        </w:rPr>
        <w:t>, jest także odzwierciedleniem kondycji finansowej Gminy.</w:t>
      </w:r>
    </w:p>
    <w:p w:rsidR="00105732" w:rsidRPr="00D90929" w:rsidRDefault="00333A0F" w:rsidP="00E17A0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A0F">
        <w:rPr>
          <w:rFonts w:ascii="Times New Roman" w:hAnsi="Times New Roman" w:cs="Times New Roman"/>
          <w:sz w:val="24"/>
          <w:szCs w:val="24"/>
        </w:rPr>
        <w:t>Reasumując, zgromadzone materiały oraz przeprowadzone analizy podstawowych kategorii</w:t>
      </w:r>
      <w:r w:rsidR="00E17A02">
        <w:rPr>
          <w:rFonts w:ascii="Times New Roman" w:hAnsi="Times New Roman" w:cs="Times New Roman"/>
          <w:sz w:val="24"/>
          <w:szCs w:val="24"/>
        </w:rPr>
        <w:t xml:space="preserve"> </w:t>
      </w:r>
      <w:r w:rsidRPr="00333A0F">
        <w:rPr>
          <w:rFonts w:ascii="Times New Roman" w:hAnsi="Times New Roman" w:cs="Times New Roman"/>
          <w:sz w:val="24"/>
          <w:szCs w:val="24"/>
        </w:rPr>
        <w:t>dotyczących gospodarki finansowej Gminy zaprezentowane w Raporc</w:t>
      </w:r>
      <w:r w:rsidR="00E17A02">
        <w:rPr>
          <w:rFonts w:ascii="Times New Roman" w:hAnsi="Times New Roman" w:cs="Times New Roman"/>
          <w:sz w:val="24"/>
          <w:szCs w:val="24"/>
        </w:rPr>
        <w:t xml:space="preserve">ie dają podstawy do postawienia </w:t>
      </w:r>
      <w:r w:rsidRPr="00333A0F">
        <w:rPr>
          <w:rFonts w:ascii="Times New Roman" w:hAnsi="Times New Roman" w:cs="Times New Roman"/>
          <w:sz w:val="24"/>
          <w:szCs w:val="24"/>
        </w:rPr>
        <w:t xml:space="preserve">następującego wniosku: podejmowane działania w dynamiczny </w:t>
      </w:r>
      <w:r w:rsidR="00E17A02">
        <w:rPr>
          <w:rFonts w:ascii="Times New Roman" w:hAnsi="Times New Roman" w:cs="Times New Roman"/>
          <w:sz w:val="24"/>
          <w:szCs w:val="24"/>
        </w:rPr>
        <w:t>sposób wpływają na rozwój Gminy Międzybórz</w:t>
      </w:r>
      <w:r w:rsidRPr="00333A0F">
        <w:rPr>
          <w:rFonts w:ascii="Times New Roman" w:hAnsi="Times New Roman" w:cs="Times New Roman"/>
          <w:sz w:val="24"/>
          <w:szCs w:val="24"/>
        </w:rPr>
        <w:t>, a tym samym wzmacniają jej potencjał społeczny i go</w:t>
      </w:r>
      <w:r>
        <w:rPr>
          <w:rFonts w:ascii="Times New Roman" w:hAnsi="Times New Roman" w:cs="Times New Roman"/>
          <w:sz w:val="24"/>
          <w:szCs w:val="24"/>
        </w:rPr>
        <w:t>spodarczy.</w:t>
      </w:r>
    </w:p>
    <w:sectPr w:rsidR="00105732" w:rsidRPr="00D90929" w:rsidSect="005E2498">
      <w:footerReference w:type="default" r:id="rId3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57" w:rsidRDefault="00FF0F57" w:rsidP="00F21D8D">
      <w:pPr>
        <w:spacing w:after="0" w:line="240" w:lineRule="auto"/>
      </w:pPr>
      <w:r>
        <w:separator/>
      </w:r>
    </w:p>
  </w:endnote>
  <w:endnote w:type="continuationSeparator" w:id="0">
    <w:p w:rsidR="00FF0F57" w:rsidRDefault="00FF0F57" w:rsidP="00F2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328530"/>
      <w:docPartObj>
        <w:docPartGallery w:val="Page Numbers (Bottom of Page)"/>
        <w:docPartUnique/>
      </w:docPartObj>
    </w:sdtPr>
    <w:sdtEndPr/>
    <w:sdtContent>
      <w:p w:rsidR="00F43647" w:rsidRDefault="00F436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536">
          <w:rPr>
            <w:noProof/>
          </w:rPr>
          <w:t>1</w:t>
        </w:r>
        <w:r>
          <w:fldChar w:fldCharType="end"/>
        </w:r>
      </w:p>
    </w:sdtContent>
  </w:sdt>
  <w:p w:rsidR="00F43647" w:rsidRPr="00812770" w:rsidRDefault="00F43647" w:rsidP="005C5F8D">
    <w:pPr>
      <w:pStyle w:val="Stopka"/>
      <w:jc w:val="center"/>
      <w:rPr>
        <w:sz w:val="18"/>
      </w:rPr>
    </w:pPr>
    <w:r w:rsidRPr="00812770">
      <w:rPr>
        <w:sz w:val="18"/>
      </w:rPr>
      <w:t>Raport o</w:t>
    </w:r>
    <w:r>
      <w:rPr>
        <w:sz w:val="18"/>
      </w:rPr>
      <w:t xml:space="preserve"> stanie Gminy Międzybórz za 2023</w:t>
    </w:r>
    <w:r w:rsidRPr="00812770">
      <w:rPr>
        <w:sz w:val="18"/>
      </w:rPr>
      <w:t xml:space="preserve"> 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57" w:rsidRDefault="00FF0F57" w:rsidP="00F21D8D">
      <w:pPr>
        <w:spacing w:after="0" w:line="240" w:lineRule="auto"/>
      </w:pPr>
      <w:r>
        <w:separator/>
      </w:r>
    </w:p>
  </w:footnote>
  <w:footnote w:type="continuationSeparator" w:id="0">
    <w:p w:rsidR="00FF0F57" w:rsidRDefault="00FF0F57" w:rsidP="00F2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6AF0EF7"/>
    <w:multiLevelType w:val="hybridMultilevel"/>
    <w:tmpl w:val="ACC69BEA"/>
    <w:lvl w:ilvl="0" w:tplc="28F6F1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3236"/>
    <w:multiLevelType w:val="hybridMultilevel"/>
    <w:tmpl w:val="2584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19A1"/>
    <w:multiLevelType w:val="multilevel"/>
    <w:tmpl w:val="FC9CB6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2D52D2E"/>
    <w:multiLevelType w:val="hybridMultilevel"/>
    <w:tmpl w:val="F3BE5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4E4C"/>
    <w:multiLevelType w:val="multilevel"/>
    <w:tmpl w:val="0C8230E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6C11A5F"/>
    <w:multiLevelType w:val="multilevel"/>
    <w:tmpl w:val="6E8EC18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039D6"/>
    <w:multiLevelType w:val="multilevel"/>
    <w:tmpl w:val="1FB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8B4EF5"/>
    <w:multiLevelType w:val="multilevel"/>
    <w:tmpl w:val="BA223C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4366A2B"/>
    <w:multiLevelType w:val="hybridMultilevel"/>
    <w:tmpl w:val="8B9E9384"/>
    <w:lvl w:ilvl="0" w:tplc="488E04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54A4127"/>
    <w:multiLevelType w:val="hybridMultilevel"/>
    <w:tmpl w:val="F0465566"/>
    <w:lvl w:ilvl="0" w:tplc="53A0886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54C0D46"/>
    <w:multiLevelType w:val="hybridMultilevel"/>
    <w:tmpl w:val="C1763DE6"/>
    <w:lvl w:ilvl="0" w:tplc="AF0CF37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256A6"/>
    <w:multiLevelType w:val="hybridMultilevel"/>
    <w:tmpl w:val="CD8E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04112"/>
    <w:multiLevelType w:val="multilevel"/>
    <w:tmpl w:val="4364D4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29281A2E"/>
    <w:multiLevelType w:val="hybridMultilevel"/>
    <w:tmpl w:val="018A6A3A"/>
    <w:lvl w:ilvl="0" w:tplc="9DE27D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51BF7"/>
    <w:multiLevelType w:val="hybridMultilevel"/>
    <w:tmpl w:val="F8880376"/>
    <w:lvl w:ilvl="0" w:tplc="CF18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533E7"/>
    <w:multiLevelType w:val="hybridMultilevel"/>
    <w:tmpl w:val="C1AA3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76D4B"/>
    <w:multiLevelType w:val="hybridMultilevel"/>
    <w:tmpl w:val="2D7A0FD0"/>
    <w:lvl w:ilvl="0" w:tplc="AF0CF37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B1AE5"/>
    <w:multiLevelType w:val="hybridMultilevel"/>
    <w:tmpl w:val="68E6D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25397"/>
    <w:multiLevelType w:val="hybridMultilevel"/>
    <w:tmpl w:val="334C6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4BFE"/>
    <w:multiLevelType w:val="hybridMultilevel"/>
    <w:tmpl w:val="189A2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F4851"/>
    <w:multiLevelType w:val="hybridMultilevel"/>
    <w:tmpl w:val="EFC04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82532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C43FA"/>
    <w:multiLevelType w:val="hybridMultilevel"/>
    <w:tmpl w:val="32984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64534"/>
    <w:multiLevelType w:val="hybridMultilevel"/>
    <w:tmpl w:val="3CB204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42203F3"/>
    <w:multiLevelType w:val="hybridMultilevel"/>
    <w:tmpl w:val="8B9E9384"/>
    <w:lvl w:ilvl="0" w:tplc="488E04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7C475BF"/>
    <w:multiLevelType w:val="hybridMultilevel"/>
    <w:tmpl w:val="39C807A2"/>
    <w:lvl w:ilvl="0" w:tplc="1C263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72247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61A0C"/>
    <w:multiLevelType w:val="hybridMultilevel"/>
    <w:tmpl w:val="689E0A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C895C28"/>
    <w:multiLevelType w:val="hybridMultilevel"/>
    <w:tmpl w:val="4D3A42A0"/>
    <w:lvl w:ilvl="0" w:tplc="64B880F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7138034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24845684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B3228F"/>
    <w:multiLevelType w:val="hybridMultilevel"/>
    <w:tmpl w:val="F8A21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E59FA"/>
    <w:multiLevelType w:val="hybridMultilevel"/>
    <w:tmpl w:val="08F02EBA"/>
    <w:lvl w:ilvl="0" w:tplc="00425A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44241"/>
    <w:multiLevelType w:val="hybridMultilevel"/>
    <w:tmpl w:val="68E6D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B1363"/>
    <w:multiLevelType w:val="hybridMultilevel"/>
    <w:tmpl w:val="68E6D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E7418A"/>
    <w:multiLevelType w:val="hybridMultilevel"/>
    <w:tmpl w:val="2368CB8C"/>
    <w:lvl w:ilvl="0" w:tplc="E6FAB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21758"/>
    <w:multiLevelType w:val="hybridMultilevel"/>
    <w:tmpl w:val="0AA6C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24D68"/>
    <w:multiLevelType w:val="hybridMultilevel"/>
    <w:tmpl w:val="99A00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6629E"/>
    <w:multiLevelType w:val="multilevel"/>
    <w:tmpl w:val="01543EDA"/>
    <w:styleLink w:val="WW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2AC3F67"/>
    <w:multiLevelType w:val="hybridMultilevel"/>
    <w:tmpl w:val="2584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00E6E"/>
    <w:multiLevelType w:val="hybridMultilevel"/>
    <w:tmpl w:val="A1360220"/>
    <w:lvl w:ilvl="0" w:tplc="AF0CF37A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914" w:hanging="360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2829" w:hanging="360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743" w:hanging="360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573" w:hanging="360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487" w:hanging="360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402" w:hanging="360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317" w:hanging="360"/>
      </w:pPr>
      <w:rPr>
        <w:lang w:val="pl-PL" w:eastAsia="en-US" w:bidi="ar-SA"/>
      </w:rPr>
    </w:lvl>
  </w:abstractNum>
  <w:abstractNum w:abstractNumId="41" w15:restartNumberingAfterBreak="0">
    <w:nsid w:val="6BCB1445"/>
    <w:multiLevelType w:val="hybridMultilevel"/>
    <w:tmpl w:val="CD70C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72694"/>
    <w:multiLevelType w:val="multilevel"/>
    <w:tmpl w:val="8F02CAB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6E1C6E1B"/>
    <w:multiLevelType w:val="hybridMultilevel"/>
    <w:tmpl w:val="B260801E"/>
    <w:lvl w:ilvl="0" w:tplc="7F1CC920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E006D3C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2" w:tplc="26D6387A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13D8ACF6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4" w:tplc="E3F847EE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EBBAD8F4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B260B6DE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7" w:tplc="E940DCC8"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  <w:lvl w:ilvl="8" w:tplc="75E2E7FA">
      <w:numFmt w:val="bullet"/>
      <w:lvlText w:val="•"/>
      <w:lvlJc w:val="left"/>
      <w:pPr>
        <w:ind w:left="8317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3623E29"/>
    <w:multiLevelType w:val="hybridMultilevel"/>
    <w:tmpl w:val="CF98A168"/>
    <w:lvl w:ilvl="0" w:tplc="28F6F1C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652710"/>
    <w:multiLevelType w:val="hybridMultilevel"/>
    <w:tmpl w:val="EFC04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82532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D0432"/>
    <w:multiLevelType w:val="multilevel"/>
    <w:tmpl w:val="6E8EC18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9C171F"/>
    <w:multiLevelType w:val="hybridMultilevel"/>
    <w:tmpl w:val="5456D3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647D3"/>
    <w:multiLevelType w:val="hybridMultilevel"/>
    <w:tmpl w:val="68E6D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1772C"/>
    <w:multiLevelType w:val="hybridMultilevel"/>
    <w:tmpl w:val="6496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42"/>
  </w:num>
  <w:num w:numId="4">
    <w:abstractNumId w:val="4"/>
  </w:num>
  <w:num w:numId="5">
    <w:abstractNumId w:val="4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39"/>
  </w:num>
  <w:num w:numId="11">
    <w:abstractNumId w:val="48"/>
  </w:num>
  <w:num w:numId="12">
    <w:abstractNumId w:val="27"/>
  </w:num>
  <w:num w:numId="13">
    <w:abstractNumId w:val="12"/>
  </w:num>
  <w:num w:numId="14">
    <w:abstractNumId w:val="32"/>
  </w:num>
  <w:num w:numId="15">
    <w:abstractNumId w:val="21"/>
  </w:num>
  <w:num w:numId="16">
    <w:abstractNumId w:val="30"/>
  </w:num>
  <w:num w:numId="17">
    <w:abstractNumId w:val="33"/>
  </w:num>
  <w:num w:numId="18">
    <w:abstractNumId w:val="18"/>
  </w:num>
  <w:num w:numId="19">
    <w:abstractNumId w:val="26"/>
  </w:num>
  <w:num w:numId="20">
    <w:abstractNumId w:val="5"/>
  </w:num>
  <w:num w:numId="21">
    <w:abstractNumId w:val="34"/>
  </w:num>
  <w:num w:numId="22">
    <w:abstractNumId w:val="19"/>
  </w:num>
  <w:num w:numId="23">
    <w:abstractNumId w:val="38"/>
  </w:num>
  <w:num w:numId="24">
    <w:abstractNumId w:val="7"/>
  </w:num>
  <w:num w:numId="25">
    <w:abstractNumId w:val="36"/>
  </w:num>
  <w:num w:numId="26">
    <w:abstractNumId w:val="49"/>
  </w:num>
  <w:num w:numId="27">
    <w:abstractNumId w:val="23"/>
  </w:num>
  <w:num w:numId="28">
    <w:abstractNumId w:val="29"/>
  </w:num>
  <w:num w:numId="29">
    <w:abstractNumId w:val="15"/>
  </w:num>
  <w:num w:numId="30">
    <w:abstractNumId w:val="22"/>
  </w:num>
  <w:num w:numId="31">
    <w:abstractNumId w:val="41"/>
  </w:num>
  <w:num w:numId="32">
    <w:abstractNumId w:val="47"/>
  </w:num>
  <w:num w:numId="33">
    <w:abstractNumId w:val="40"/>
  </w:num>
  <w:num w:numId="34">
    <w:abstractNumId w:val="43"/>
  </w:num>
  <w:num w:numId="35">
    <w:abstractNumId w:val="20"/>
  </w:num>
  <w:num w:numId="36">
    <w:abstractNumId w:val="14"/>
  </w:num>
  <w:num w:numId="37">
    <w:abstractNumId w:val="9"/>
  </w:num>
  <w:num w:numId="38">
    <w:abstractNumId w:val="11"/>
  </w:num>
  <w:num w:numId="39">
    <w:abstractNumId w:val="46"/>
  </w:num>
  <w:num w:numId="40">
    <w:abstractNumId w:val="13"/>
  </w:num>
  <w:num w:numId="41">
    <w:abstractNumId w:val="17"/>
  </w:num>
  <w:num w:numId="42">
    <w:abstractNumId w:val="8"/>
  </w:num>
  <w:num w:numId="43">
    <w:abstractNumId w:val="16"/>
  </w:num>
  <w:num w:numId="44">
    <w:abstractNumId w:val="6"/>
  </w:num>
  <w:num w:numId="45">
    <w:abstractNumId w:val="37"/>
  </w:num>
  <w:num w:numId="46">
    <w:abstractNumId w:val="31"/>
  </w:num>
  <w:num w:numId="47">
    <w:abstractNumId w:val="25"/>
  </w:num>
  <w:num w:numId="48">
    <w:abstractNumId w:val="10"/>
  </w:num>
  <w:num w:numId="49">
    <w:abstractNumId w:val="45"/>
  </w:num>
  <w:num w:numId="50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72"/>
    <w:rsid w:val="000028BB"/>
    <w:rsid w:val="00003EA0"/>
    <w:rsid w:val="00004006"/>
    <w:rsid w:val="00011A18"/>
    <w:rsid w:val="00016800"/>
    <w:rsid w:val="00017E5D"/>
    <w:rsid w:val="0002783A"/>
    <w:rsid w:val="00031028"/>
    <w:rsid w:val="00031FB2"/>
    <w:rsid w:val="00033AFA"/>
    <w:rsid w:val="0004097E"/>
    <w:rsid w:val="000421D8"/>
    <w:rsid w:val="00043165"/>
    <w:rsid w:val="000468BA"/>
    <w:rsid w:val="000474EF"/>
    <w:rsid w:val="00051058"/>
    <w:rsid w:val="0005480A"/>
    <w:rsid w:val="00055371"/>
    <w:rsid w:val="00056258"/>
    <w:rsid w:val="00057980"/>
    <w:rsid w:val="00060B62"/>
    <w:rsid w:val="00061E24"/>
    <w:rsid w:val="00063769"/>
    <w:rsid w:val="00070EF7"/>
    <w:rsid w:val="00072B26"/>
    <w:rsid w:val="00074DA3"/>
    <w:rsid w:val="00075ADE"/>
    <w:rsid w:val="0007605F"/>
    <w:rsid w:val="00083F0B"/>
    <w:rsid w:val="00086F21"/>
    <w:rsid w:val="00087BA4"/>
    <w:rsid w:val="00091894"/>
    <w:rsid w:val="0009480F"/>
    <w:rsid w:val="00096181"/>
    <w:rsid w:val="000965D3"/>
    <w:rsid w:val="0009772F"/>
    <w:rsid w:val="00097FAF"/>
    <w:rsid w:val="000A0666"/>
    <w:rsid w:val="000A08C4"/>
    <w:rsid w:val="000A290D"/>
    <w:rsid w:val="000A3A47"/>
    <w:rsid w:val="000A4899"/>
    <w:rsid w:val="000A49C3"/>
    <w:rsid w:val="000A4D07"/>
    <w:rsid w:val="000A4D6D"/>
    <w:rsid w:val="000A5F6B"/>
    <w:rsid w:val="000B03A7"/>
    <w:rsid w:val="000B15E8"/>
    <w:rsid w:val="000B2FAA"/>
    <w:rsid w:val="000B38FD"/>
    <w:rsid w:val="000B5A9D"/>
    <w:rsid w:val="000C1279"/>
    <w:rsid w:val="000C14F9"/>
    <w:rsid w:val="000C16BC"/>
    <w:rsid w:val="000C2051"/>
    <w:rsid w:val="000C2B09"/>
    <w:rsid w:val="000C7480"/>
    <w:rsid w:val="000C7A42"/>
    <w:rsid w:val="000C7BEB"/>
    <w:rsid w:val="000D2928"/>
    <w:rsid w:val="000D3415"/>
    <w:rsid w:val="000D60B6"/>
    <w:rsid w:val="000D6AA5"/>
    <w:rsid w:val="000D76B4"/>
    <w:rsid w:val="000E3AA3"/>
    <w:rsid w:val="000E6265"/>
    <w:rsid w:val="000E79F0"/>
    <w:rsid w:val="000F062A"/>
    <w:rsid w:val="000F2905"/>
    <w:rsid w:val="000F439A"/>
    <w:rsid w:val="000F4F67"/>
    <w:rsid w:val="00102E78"/>
    <w:rsid w:val="0010390B"/>
    <w:rsid w:val="00103F96"/>
    <w:rsid w:val="00105732"/>
    <w:rsid w:val="00105849"/>
    <w:rsid w:val="001060CA"/>
    <w:rsid w:val="001065A7"/>
    <w:rsid w:val="00116821"/>
    <w:rsid w:val="0011784C"/>
    <w:rsid w:val="0012125D"/>
    <w:rsid w:val="00122A20"/>
    <w:rsid w:val="001248C7"/>
    <w:rsid w:val="00126754"/>
    <w:rsid w:val="00131B30"/>
    <w:rsid w:val="00135A4F"/>
    <w:rsid w:val="00136052"/>
    <w:rsid w:val="00145425"/>
    <w:rsid w:val="00152708"/>
    <w:rsid w:val="0015796F"/>
    <w:rsid w:val="001635A9"/>
    <w:rsid w:val="00163FA2"/>
    <w:rsid w:val="00167998"/>
    <w:rsid w:val="00171436"/>
    <w:rsid w:val="00172ADE"/>
    <w:rsid w:val="00173FA9"/>
    <w:rsid w:val="00176A44"/>
    <w:rsid w:val="0018454B"/>
    <w:rsid w:val="00184CE9"/>
    <w:rsid w:val="001857E6"/>
    <w:rsid w:val="00191B1E"/>
    <w:rsid w:val="00195D64"/>
    <w:rsid w:val="0019660B"/>
    <w:rsid w:val="00197213"/>
    <w:rsid w:val="001A1A12"/>
    <w:rsid w:val="001A1D16"/>
    <w:rsid w:val="001A1E77"/>
    <w:rsid w:val="001A52AA"/>
    <w:rsid w:val="001A6B1D"/>
    <w:rsid w:val="001B15A3"/>
    <w:rsid w:val="001B7386"/>
    <w:rsid w:val="001C18F3"/>
    <w:rsid w:val="001C34BE"/>
    <w:rsid w:val="001C4352"/>
    <w:rsid w:val="001D2758"/>
    <w:rsid w:val="001D3DAD"/>
    <w:rsid w:val="001D40A6"/>
    <w:rsid w:val="001D5C0D"/>
    <w:rsid w:val="001D7F82"/>
    <w:rsid w:val="001E190A"/>
    <w:rsid w:val="001E1FD5"/>
    <w:rsid w:val="001E5C05"/>
    <w:rsid w:val="001E7DEB"/>
    <w:rsid w:val="001F0542"/>
    <w:rsid w:val="001F2745"/>
    <w:rsid w:val="001F5002"/>
    <w:rsid w:val="001F753C"/>
    <w:rsid w:val="001F7F55"/>
    <w:rsid w:val="002024F2"/>
    <w:rsid w:val="002028E1"/>
    <w:rsid w:val="002029E5"/>
    <w:rsid w:val="00204479"/>
    <w:rsid w:val="0021217C"/>
    <w:rsid w:val="00213C18"/>
    <w:rsid w:val="0021460E"/>
    <w:rsid w:val="002147CE"/>
    <w:rsid w:val="002164EA"/>
    <w:rsid w:val="00220435"/>
    <w:rsid w:val="002276D4"/>
    <w:rsid w:val="0023147A"/>
    <w:rsid w:val="00235C55"/>
    <w:rsid w:val="00236BC9"/>
    <w:rsid w:val="00237109"/>
    <w:rsid w:val="0023711F"/>
    <w:rsid w:val="002405F3"/>
    <w:rsid w:val="00246517"/>
    <w:rsid w:val="00250292"/>
    <w:rsid w:val="0025534C"/>
    <w:rsid w:val="002555BA"/>
    <w:rsid w:val="0025719D"/>
    <w:rsid w:val="00260881"/>
    <w:rsid w:val="00261B0E"/>
    <w:rsid w:val="002621A7"/>
    <w:rsid w:val="0026453B"/>
    <w:rsid w:val="00264885"/>
    <w:rsid w:val="002659F9"/>
    <w:rsid w:val="0026679D"/>
    <w:rsid w:val="00267A92"/>
    <w:rsid w:val="00270662"/>
    <w:rsid w:val="00270B6F"/>
    <w:rsid w:val="00271E19"/>
    <w:rsid w:val="00273202"/>
    <w:rsid w:val="00273219"/>
    <w:rsid w:val="00273A2D"/>
    <w:rsid w:val="002748A4"/>
    <w:rsid w:val="00276BBB"/>
    <w:rsid w:val="002777C6"/>
    <w:rsid w:val="002779FA"/>
    <w:rsid w:val="00277F15"/>
    <w:rsid w:val="00280114"/>
    <w:rsid w:val="002843F3"/>
    <w:rsid w:val="0028441E"/>
    <w:rsid w:val="00284CA5"/>
    <w:rsid w:val="0028695D"/>
    <w:rsid w:val="002873C6"/>
    <w:rsid w:val="00293B32"/>
    <w:rsid w:val="00293D5B"/>
    <w:rsid w:val="002967CC"/>
    <w:rsid w:val="00296D15"/>
    <w:rsid w:val="002A13B9"/>
    <w:rsid w:val="002A15BD"/>
    <w:rsid w:val="002A3941"/>
    <w:rsid w:val="002A520B"/>
    <w:rsid w:val="002A7B2A"/>
    <w:rsid w:val="002B1742"/>
    <w:rsid w:val="002C1362"/>
    <w:rsid w:val="002C30F9"/>
    <w:rsid w:val="002C5A04"/>
    <w:rsid w:val="002C5A4D"/>
    <w:rsid w:val="002C780E"/>
    <w:rsid w:val="002D2245"/>
    <w:rsid w:val="002D7FD8"/>
    <w:rsid w:val="002E1A9F"/>
    <w:rsid w:val="002E7250"/>
    <w:rsid w:val="002E75C5"/>
    <w:rsid w:val="002F37B0"/>
    <w:rsid w:val="002F574E"/>
    <w:rsid w:val="002F6F78"/>
    <w:rsid w:val="002F7263"/>
    <w:rsid w:val="003009FC"/>
    <w:rsid w:val="00301074"/>
    <w:rsid w:val="0030532E"/>
    <w:rsid w:val="003055D9"/>
    <w:rsid w:val="0031135B"/>
    <w:rsid w:val="00311B02"/>
    <w:rsid w:val="003140B6"/>
    <w:rsid w:val="003154A2"/>
    <w:rsid w:val="00315843"/>
    <w:rsid w:val="003173ED"/>
    <w:rsid w:val="00324E4B"/>
    <w:rsid w:val="003274B8"/>
    <w:rsid w:val="003301D4"/>
    <w:rsid w:val="00331CF1"/>
    <w:rsid w:val="00333965"/>
    <w:rsid w:val="00333A0F"/>
    <w:rsid w:val="003340FA"/>
    <w:rsid w:val="003347E9"/>
    <w:rsid w:val="00335A0E"/>
    <w:rsid w:val="0034043D"/>
    <w:rsid w:val="0034433B"/>
    <w:rsid w:val="003511A9"/>
    <w:rsid w:val="00352F72"/>
    <w:rsid w:val="00356616"/>
    <w:rsid w:val="0036031C"/>
    <w:rsid w:val="003625E3"/>
    <w:rsid w:val="00362923"/>
    <w:rsid w:val="00366AF2"/>
    <w:rsid w:val="00371D77"/>
    <w:rsid w:val="00371F05"/>
    <w:rsid w:val="003722F2"/>
    <w:rsid w:val="003726C0"/>
    <w:rsid w:val="003748D4"/>
    <w:rsid w:val="00374AAA"/>
    <w:rsid w:val="0037752E"/>
    <w:rsid w:val="00380476"/>
    <w:rsid w:val="00381A3C"/>
    <w:rsid w:val="00383987"/>
    <w:rsid w:val="00383F06"/>
    <w:rsid w:val="00386658"/>
    <w:rsid w:val="0038755B"/>
    <w:rsid w:val="00387C6E"/>
    <w:rsid w:val="00394D70"/>
    <w:rsid w:val="003957AE"/>
    <w:rsid w:val="003963C9"/>
    <w:rsid w:val="00397792"/>
    <w:rsid w:val="003A01CF"/>
    <w:rsid w:val="003A6DFF"/>
    <w:rsid w:val="003A70D6"/>
    <w:rsid w:val="003A7FA6"/>
    <w:rsid w:val="003B0A4B"/>
    <w:rsid w:val="003B3BF5"/>
    <w:rsid w:val="003B6A12"/>
    <w:rsid w:val="003C2427"/>
    <w:rsid w:val="003C3954"/>
    <w:rsid w:val="003C6396"/>
    <w:rsid w:val="003C6FDC"/>
    <w:rsid w:val="003C77D7"/>
    <w:rsid w:val="003D092C"/>
    <w:rsid w:val="003D2D2E"/>
    <w:rsid w:val="003D2D6F"/>
    <w:rsid w:val="003D3F71"/>
    <w:rsid w:val="003D526D"/>
    <w:rsid w:val="003E2A12"/>
    <w:rsid w:val="003E4577"/>
    <w:rsid w:val="003F04D5"/>
    <w:rsid w:val="003F1E70"/>
    <w:rsid w:val="003F4C7D"/>
    <w:rsid w:val="003F67A9"/>
    <w:rsid w:val="003F710C"/>
    <w:rsid w:val="004002A4"/>
    <w:rsid w:val="004019FC"/>
    <w:rsid w:val="00402EC3"/>
    <w:rsid w:val="004106E2"/>
    <w:rsid w:val="00410CE5"/>
    <w:rsid w:val="00412C77"/>
    <w:rsid w:val="004148EC"/>
    <w:rsid w:val="00420451"/>
    <w:rsid w:val="00420494"/>
    <w:rsid w:val="004241D2"/>
    <w:rsid w:val="004265F3"/>
    <w:rsid w:val="0043008A"/>
    <w:rsid w:val="00432E12"/>
    <w:rsid w:val="0043604A"/>
    <w:rsid w:val="00441881"/>
    <w:rsid w:val="00442295"/>
    <w:rsid w:val="00447261"/>
    <w:rsid w:val="00447DD4"/>
    <w:rsid w:val="0045615A"/>
    <w:rsid w:val="00457ABD"/>
    <w:rsid w:val="00461497"/>
    <w:rsid w:val="004638AE"/>
    <w:rsid w:val="00467670"/>
    <w:rsid w:val="00472B27"/>
    <w:rsid w:val="00484EBA"/>
    <w:rsid w:val="004945CA"/>
    <w:rsid w:val="00496047"/>
    <w:rsid w:val="004A2DD8"/>
    <w:rsid w:val="004A3749"/>
    <w:rsid w:val="004A4A97"/>
    <w:rsid w:val="004A5182"/>
    <w:rsid w:val="004A5EB4"/>
    <w:rsid w:val="004A6F30"/>
    <w:rsid w:val="004A7502"/>
    <w:rsid w:val="004B214B"/>
    <w:rsid w:val="004B2FA5"/>
    <w:rsid w:val="004B4921"/>
    <w:rsid w:val="004B56DA"/>
    <w:rsid w:val="004C12CD"/>
    <w:rsid w:val="004C3334"/>
    <w:rsid w:val="004C4736"/>
    <w:rsid w:val="004C51FB"/>
    <w:rsid w:val="004D0537"/>
    <w:rsid w:val="004D0E01"/>
    <w:rsid w:val="004D221D"/>
    <w:rsid w:val="004D3844"/>
    <w:rsid w:val="004E0229"/>
    <w:rsid w:val="004E0E0B"/>
    <w:rsid w:val="004F4185"/>
    <w:rsid w:val="004F5B60"/>
    <w:rsid w:val="004F7473"/>
    <w:rsid w:val="004F752D"/>
    <w:rsid w:val="0050041E"/>
    <w:rsid w:val="00500C8D"/>
    <w:rsid w:val="00505674"/>
    <w:rsid w:val="00511883"/>
    <w:rsid w:val="005120EB"/>
    <w:rsid w:val="00513461"/>
    <w:rsid w:val="00515629"/>
    <w:rsid w:val="005163C9"/>
    <w:rsid w:val="0051745E"/>
    <w:rsid w:val="00517746"/>
    <w:rsid w:val="00520CE5"/>
    <w:rsid w:val="00523980"/>
    <w:rsid w:val="00523F32"/>
    <w:rsid w:val="005242EB"/>
    <w:rsid w:val="00526FB4"/>
    <w:rsid w:val="00527DD5"/>
    <w:rsid w:val="00533878"/>
    <w:rsid w:val="00535EB1"/>
    <w:rsid w:val="00541D29"/>
    <w:rsid w:val="00551378"/>
    <w:rsid w:val="00552B9F"/>
    <w:rsid w:val="00555851"/>
    <w:rsid w:val="0056012E"/>
    <w:rsid w:val="0056134B"/>
    <w:rsid w:val="00563211"/>
    <w:rsid w:val="005662D9"/>
    <w:rsid w:val="00567743"/>
    <w:rsid w:val="00573A62"/>
    <w:rsid w:val="00573AD8"/>
    <w:rsid w:val="005745CF"/>
    <w:rsid w:val="005753E8"/>
    <w:rsid w:val="005756A1"/>
    <w:rsid w:val="00575F0A"/>
    <w:rsid w:val="00576140"/>
    <w:rsid w:val="00576CCD"/>
    <w:rsid w:val="00577949"/>
    <w:rsid w:val="00582267"/>
    <w:rsid w:val="00583364"/>
    <w:rsid w:val="005841E0"/>
    <w:rsid w:val="00584CFF"/>
    <w:rsid w:val="00584FEB"/>
    <w:rsid w:val="00585372"/>
    <w:rsid w:val="00586F96"/>
    <w:rsid w:val="00587004"/>
    <w:rsid w:val="00587F8E"/>
    <w:rsid w:val="005916F8"/>
    <w:rsid w:val="005952CF"/>
    <w:rsid w:val="00595C0C"/>
    <w:rsid w:val="00596E9B"/>
    <w:rsid w:val="00597CF1"/>
    <w:rsid w:val="005A0581"/>
    <w:rsid w:val="005A16A3"/>
    <w:rsid w:val="005A2277"/>
    <w:rsid w:val="005A5671"/>
    <w:rsid w:val="005A5D96"/>
    <w:rsid w:val="005A643F"/>
    <w:rsid w:val="005A64F8"/>
    <w:rsid w:val="005B0CF1"/>
    <w:rsid w:val="005B26E7"/>
    <w:rsid w:val="005B3DD7"/>
    <w:rsid w:val="005B4097"/>
    <w:rsid w:val="005B5042"/>
    <w:rsid w:val="005B6466"/>
    <w:rsid w:val="005B7C85"/>
    <w:rsid w:val="005C0175"/>
    <w:rsid w:val="005C0531"/>
    <w:rsid w:val="005C0F3F"/>
    <w:rsid w:val="005C12AB"/>
    <w:rsid w:val="005C3B1C"/>
    <w:rsid w:val="005C5153"/>
    <w:rsid w:val="005C5F8D"/>
    <w:rsid w:val="005D2BEE"/>
    <w:rsid w:val="005D3B7E"/>
    <w:rsid w:val="005D53FD"/>
    <w:rsid w:val="005D68D5"/>
    <w:rsid w:val="005D6A40"/>
    <w:rsid w:val="005D6F4A"/>
    <w:rsid w:val="005E14CA"/>
    <w:rsid w:val="005E1C87"/>
    <w:rsid w:val="005E2498"/>
    <w:rsid w:val="005E280B"/>
    <w:rsid w:val="005E29BB"/>
    <w:rsid w:val="005E4B75"/>
    <w:rsid w:val="005F04B0"/>
    <w:rsid w:val="005F0C21"/>
    <w:rsid w:val="005F11BF"/>
    <w:rsid w:val="005F15EC"/>
    <w:rsid w:val="005F286F"/>
    <w:rsid w:val="005F4BB0"/>
    <w:rsid w:val="00600035"/>
    <w:rsid w:val="006008A2"/>
    <w:rsid w:val="00601924"/>
    <w:rsid w:val="00602877"/>
    <w:rsid w:val="0060558C"/>
    <w:rsid w:val="00606B06"/>
    <w:rsid w:val="00606FF0"/>
    <w:rsid w:val="00610F6A"/>
    <w:rsid w:val="00614B4D"/>
    <w:rsid w:val="00615F4F"/>
    <w:rsid w:val="00617A4D"/>
    <w:rsid w:val="00622283"/>
    <w:rsid w:val="00622C8E"/>
    <w:rsid w:val="00625F2F"/>
    <w:rsid w:val="0062601C"/>
    <w:rsid w:val="00626EFA"/>
    <w:rsid w:val="00627C27"/>
    <w:rsid w:val="006318F0"/>
    <w:rsid w:val="00632D7F"/>
    <w:rsid w:val="00633E78"/>
    <w:rsid w:val="006374D8"/>
    <w:rsid w:val="006416CA"/>
    <w:rsid w:val="006449D4"/>
    <w:rsid w:val="006453AE"/>
    <w:rsid w:val="00651648"/>
    <w:rsid w:val="0065683E"/>
    <w:rsid w:val="006574E3"/>
    <w:rsid w:val="00657980"/>
    <w:rsid w:val="00660772"/>
    <w:rsid w:val="00662C5B"/>
    <w:rsid w:val="00663907"/>
    <w:rsid w:val="00664351"/>
    <w:rsid w:val="006657ED"/>
    <w:rsid w:val="006703B4"/>
    <w:rsid w:val="00670A3C"/>
    <w:rsid w:val="006715C6"/>
    <w:rsid w:val="006753A2"/>
    <w:rsid w:val="0067593E"/>
    <w:rsid w:val="006803B4"/>
    <w:rsid w:val="00681680"/>
    <w:rsid w:val="00691C8A"/>
    <w:rsid w:val="00695184"/>
    <w:rsid w:val="00697A23"/>
    <w:rsid w:val="006A29DB"/>
    <w:rsid w:val="006A4A41"/>
    <w:rsid w:val="006A5469"/>
    <w:rsid w:val="006A58E1"/>
    <w:rsid w:val="006A58E4"/>
    <w:rsid w:val="006B0B23"/>
    <w:rsid w:val="006B0C1C"/>
    <w:rsid w:val="006B2ECE"/>
    <w:rsid w:val="006B490A"/>
    <w:rsid w:val="006B7759"/>
    <w:rsid w:val="006B7863"/>
    <w:rsid w:val="006C0234"/>
    <w:rsid w:val="006C1B01"/>
    <w:rsid w:val="006C3662"/>
    <w:rsid w:val="006C5462"/>
    <w:rsid w:val="006C5763"/>
    <w:rsid w:val="006C6AE0"/>
    <w:rsid w:val="006D062F"/>
    <w:rsid w:val="006D08AE"/>
    <w:rsid w:val="006D3403"/>
    <w:rsid w:val="006D3AC4"/>
    <w:rsid w:val="006D4747"/>
    <w:rsid w:val="006D7C38"/>
    <w:rsid w:val="006E05A2"/>
    <w:rsid w:val="006E13CE"/>
    <w:rsid w:val="006E253D"/>
    <w:rsid w:val="006F04A7"/>
    <w:rsid w:val="006F0AC1"/>
    <w:rsid w:val="006F5F01"/>
    <w:rsid w:val="006F72CB"/>
    <w:rsid w:val="006F7B07"/>
    <w:rsid w:val="006F7B45"/>
    <w:rsid w:val="007018F1"/>
    <w:rsid w:val="00702FBD"/>
    <w:rsid w:val="00705149"/>
    <w:rsid w:val="007078C8"/>
    <w:rsid w:val="0071004C"/>
    <w:rsid w:val="00715592"/>
    <w:rsid w:val="00722359"/>
    <w:rsid w:val="00723109"/>
    <w:rsid w:val="007243D0"/>
    <w:rsid w:val="00726CB6"/>
    <w:rsid w:val="007275DC"/>
    <w:rsid w:val="007334B6"/>
    <w:rsid w:val="00733FA5"/>
    <w:rsid w:val="00734B60"/>
    <w:rsid w:val="00742785"/>
    <w:rsid w:val="007427D6"/>
    <w:rsid w:val="00745081"/>
    <w:rsid w:val="00746864"/>
    <w:rsid w:val="00752B35"/>
    <w:rsid w:val="0075351E"/>
    <w:rsid w:val="007571D9"/>
    <w:rsid w:val="00761354"/>
    <w:rsid w:val="00761BCD"/>
    <w:rsid w:val="007635B6"/>
    <w:rsid w:val="007646BC"/>
    <w:rsid w:val="007658C0"/>
    <w:rsid w:val="00765C0C"/>
    <w:rsid w:val="007727CB"/>
    <w:rsid w:val="00774687"/>
    <w:rsid w:val="00775A83"/>
    <w:rsid w:val="00776E66"/>
    <w:rsid w:val="00777F88"/>
    <w:rsid w:val="0078164D"/>
    <w:rsid w:val="007862CA"/>
    <w:rsid w:val="007869A4"/>
    <w:rsid w:val="00791F86"/>
    <w:rsid w:val="00792941"/>
    <w:rsid w:val="00797DA7"/>
    <w:rsid w:val="007A5136"/>
    <w:rsid w:val="007A5349"/>
    <w:rsid w:val="007A6787"/>
    <w:rsid w:val="007B1767"/>
    <w:rsid w:val="007B4518"/>
    <w:rsid w:val="007B5052"/>
    <w:rsid w:val="007B6D90"/>
    <w:rsid w:val="007C1C1F"/>
    <w:rsid w:val="007C21C0"/>
    <w:rsid w:val="007C28B4"/>
    <w:rsid w:val="007C2F4E"/>
    <w:rsid w:val="007D3362"/>
    <w:rsid w:val="007D4B86"/>
    <w:rsid w:val="007E0305"/>
    <w:rsid w:val="007E1AD5"/>
    <w:rsid w:val="007E2E6E"/>
    <w:rsid w:val="007E5370"/>
    <w:rsid w:val="007E6074"/>
    <w:rsid w:val="007E6897"/>
    <w:rsid w:val="007F0FE4"/>
    <w:rsid w:val="007F34C7"/>
    <w:rsid w:val="007F60DB"/>
    <w:rsid w:val="007F6A84"/>
    <w:rsid w:val="007F7738"/>
    <w:rsid w:val="00800DA1"/>
    <w:rsid w:val="00803201"/>
    <w:rsid w:val="008038EA"/>
    <w:rsid w:val="0081134E"/>
    <w:rsid w:val="00812770"/>
    <w:rsid w:val="00813702"/>
    <w:rsid w:val="00813A41"/>
    <w:rsid w:val="00820C74"/>
    <w:rsid w:val="0082712A"/>
    <w:rsid w:val="0082725E"/>
    <w:rsid w:val="008312D1"/>
    <w:rsid w:val="008313DB"/>
    <w:rsid w:val="00831ABD"/>
    <w:rsid w:val="008322AA"/>
    <w:rsid w:val="008347BD"/>
    <w:rsid w:val="00835BB3"/>
    <w:rsid w:val="00837C0D"/>
    <w:rsid w:val="00843FCB"/>
    <w:rsid w:val="008444A9"/>
    <w:rsid w:val="008449FE"/>
    <w:rsid w:val="00850664"/>
    <w:rsid w:val="0085134C"/>
    <w:rsid w:val="008540B9"/>
    <w:rsid w:val="00854A29"/>
    <w:rsid w:val="00857CAE"/>
    <w:rsid w:val="008644D9"/>
    <w:rsid w:val="008649E7"/>
    <w:rsid w:val="00866A1E"/>
    <w:rsid w:val="008710FC"/>
    <w:rsid w:val="00871688"/>
    <w:rsid w:val="00872873"/>
    <w:rsid w:val="00872B51"/>
    <w:rsid w:val="00874C03"/>
    <w:rsid w:val="00883507"/>
    <w:rsid w:val="00892496"/>
    <w:rsid w:val="00892894"/>
    <w:rsid w:val="00892C8F"/>
    <w:rsid w:val="00894D47"/>
    <w:rsid w:val="0089658E"/>
    <w:rsid w:val="008A0835"/>
    <w:rsid w:val="008A08C7"/>
    <w:rsid w:val="008A37B7"/>
    <w:rsid w:val="008A3E49"/>
    <w:rsid w:val="008A646F"/>
    <w:rsid w:val="008B31D6"/>
    <w:rsid w:val="008B5E7B"/>
    <w:rsid w:val="008B6B40"/>
    <w:rsid w:val="008B6FD6"/>
    <w:rsid w:val="008C0966"/>
    <w:rsid w:val="008C5CAD"/>
    <w:rsid w:val="008C717A"/>
    <w:rsid w:val="008D352A"/>
    <w:rsid w:val="008D55BB"/>
    <w:rsid w:val="008D7988"/>
    <w:rsid w:val="008E16E4"/>
    <w:rsid w:val="008E5E0D"/>
    <w:rsid w:val="008E7536"/>
    <w:rsid w:val="008E7704"/>
    <w:rsid w:val="008F0D46"/>
    <w:rsid w:val="008F4591"/>
    <w:rsid w:val="008F5802"/>
    <w:rsid w:val="008F7090"/>
    <w:rsid w:val="0090032A"/>
    <w:rsid w:val="00902649"/>
    <w:rsid w:val="00903781"/>
    <w:rsid w:val="009067D5"/>
    <w:rsid w:val="00906D13"/>
    <w:rsid w:val="00910A55"/>
    <w:rsid w:val="00910FE4"/>
    <w:rsid w:val="00911617"/>
    <w:rsid w:val="00911C7B"/>
    <w:rsid w:val="00911C98"/>
    <w:rsid w:val="00911DA3"/>
    <w:rsid w:val="00913F99"/>
    <w:rsid w:val="0092028E"/>
    <w:rsid w:val="0092039B"/>
    <w:rsid w:val="0092095E"/>
    <w:rsid w:val="00923A4A"/>
    <w:rsid w:val="00924976"/>
    <w:rsid w:val="00924E65"/>
    <w:rsid w:val="009266C7"/>
    <w:rsid w:val="0092757F"/>
    <w:rsid w:val="00930E6C"/>
    <w:rsid w:val="009317EE"/>
    <w:rsid w:val="00931D56"/>
    <w:rsid w:val="009321C2"/>
    <w:rsid w:val="00934104"/>
    <w:rsid w:val="009344D5"/>
    <w:rsid w:val="00941524"/>
    <w:rsid w:val="0094511D"/>
    <w:rsid w:val="009453EB"/>
    <w:rsid w:val="00945C84"/>
    <w:rsid w:val="00947B66"/>
    <w:rsid w:val="0095241C"/>
    <w:rsid w:val="00957CE3"/>
    <w:rsid w:val="0096025B"/>
    <w:rsid w:val="00963DB7"/>
    <w:rsid w:val="0096452F"/>
    <w:rsid w:val="0096710D"/>
    <w:rsid w:val="009710B9"/>
    <w:rsid w:val="009723AE"/>
    <w:rsid w:val="009808D3"/>
    <w:rsid w:val="009814ED"/>
    <w:rsid w:val="009916B8"/>
    <w:rsid w:val="009A23AC"/>
    <w:rsid w:val="009A4C7F"/>
    <w:rsid w:val="009A70D9"/>
    <w:rsid w:val="009B2727"/>
    <w:rsid w:val="009B2F2E"/>
    <w:rsid w:val="009B30F8"/>
    <w:rsid w:val="009B3E11"/>
    <w:rsid w:val="009B46A7"/>
    <w:rsid w:val="009C1B87"/>
    <w:rsid w:val="009C530C"/>
    <w:rsid w:val="009D2A7B"/>
    <w:rsid w:val="009D49D4"/>
    <w:rsid w:val="009D6102"/>
    <w:rsid w:val="009D7841"/>
    <w:rsid w:val="009D7E44"/>
    <w:rsid w:val="009E0AC4"/>
    <w:rsid w:val="009E1AE7"/>
    <w:rsid w:val="009E7AA3"/>
    <w:rsid w:val="009F12C6"/>
    <w:rsid w:val="009F15AD"/>
    <w:rsid w:val="009F316B"/>
    <w:rsid w:val="009F5752"/>
    <w:rsid w:val="00A03F57"/>
    <w:rsid w:val="00A0593B"/>
    <w:rsid w:val="00A07AA2"/>
    <w:rsid w:val="00A26033"/>
    <w:rsid w:val="00A27518"/>
    <w:rsid w:val="00A30DF6"/>
    <w:rsid w:val="00A35A6B"/>
    <w:rsid w:val="00A44665"/>
    <w:rsid w:val="00A4489A"/>
    <w:rsid w:val="00A45B86"/>
    <w:rsid w:val="00A50EB6"/>
    <w:rsid w:val="00A52DD0"/>
    <w:rsid w:val="00A53679"/>
    <w:rsid w:val="00A53A77"/>
    <w:rsid w:val="00A573D5"/>
    <w:rsid w:val="00A618E0"/>
    <w:rsid w:val="00A655ED"/>
    <w:rsid w:val="00A65BDC"/>
    <w:rsid w:val="00A66072"/>
    <w:rsid w:val="00A7283B"/>
    <w:rsid w:val="00A72AA4"/>
    <w:rsid w:val="00A7500B"/>
    <w:rsid w:val="00A77770"/>
    <w:rsid w:val="00A80328"/>
    <w:rsid w:val="00A8773A"/>
    <w:rsid w:val="00A90CFF"/>
    <w:rsid w:val="00A97EB8"/>
    <w:rsid w:val="00AA009B"/>
    <w:rsid w:val="00AA2A78"/>
    <w:rsid w:val="00AA358D"/>
    <w:rsid w:val="00AA5D93"/>
    <w:rsid w:val="00AA6AB4"/>
    <w:rsid w:val="00AB0F37"/>
    <w:rsid w:val="00AB538F"/>
    <w:rsid w:val="00AB669B"/>
    <w:rsid w:val="00AB786B"/>
    <w:rsid w:val="00AC0602"/>
    <w:rsid w:val="00AC0A44"/>
    <w:rsid w:val="00AC417C"/>
    <w:rsid w:val="00AC48F5"/>
    <w:rsid w:val="00AC4990"/>
    <w:rsid w:val="00AC6444"/>
    <w:rsid w:val="00AC65F3"/>
    <w:rsid w:val="00AD1920"/>
    <w:rsid w:val="00AD2DB7"/>
    <w:rsid w:val="00AD301D"/>
    <w:rsid w:val="00AD3EF7"/>
    <w:rsid w:val="00AD45B8"/>
    <w:rsid w:val="00AD5787"/>
    <w:rsid w:val="00AD59EE"/>
    <w:rsid w:val="00AD70C1"/>
    <w:rsid w:val="00AE14AE"/>
    <w:rsid w:val="00AE5B22"/>
    <w:rsid w:val="00AE6EE4"/>
    <w:rsid w:val="00AE7DB4"/>
    <w:rsid w:val="00AF000B"/>
    <w:rsid w:val="00AF18E9"/>
    <w:rsid w:val="00AF475D"/>
    <w:rsid w:val="00AF48F0"/>
    <w:rsid w:val="00AF57D2"/>
    <w:rsid w:val="00AF6B1B"/>
    <w:rsid w:val="00B00BD0"/>
    <w:rsid w:val="00B02807"/>
    <w:rsid w:val="00B03321"/>
    <w:rsid w:val="00B03C05"/>
    <w:rsid w:val="00B03CE7"/>
    <w:rsid w:val="00B0454D"/>
    <w:rsid w:val="00B06CF6"/>
    <w:rsid w:val="00B06F9A"/>
    <w:rsid w:val="00B0743A"/>
    <w:rsid w:val="00B07F1E"/>
    <w:rsid w:val="00B108E7"/>
    <w:rsid w:val="00B1156F"/>
    <w:rsid w:val="00B14218"/>
    <w:rsid w:val="00B159E8"/>
    <w:rsid w:val="00B1699C"/>
    <w:rsid w:val="00B16CB5"/>
    <w:rsid w:val="00B20BD4"/>
    <w:rsid w:val="00B22182"/>
    <w:rsid w:val="00B22CCE"/>
    <w:rsid w:val="00B23B73"/>
    <w:rsid w:val="00B26F98"/>
    <w:rsid w:val="00B3077C"/>
    <w:rsid w:val="00B41A44"/>
    <w:rsid w:val="00B46475"/>
    <w:rsid w:val="00B46DE6"/>
    <w:rsid w:val="00B514A1"/>
    <w:rsid w:val="00B51DE9"/>
    <w:rsid w:val="00B55A83"/>
    <w:rsid w:val="00B561AE"/>
    <w:rsid w:val="00B561B0"/>
    <w:rsid w:val="00B60AA0"/>
    <w:rsid w:val="00B60EE2"/>
    <w:rsid w:val="00B61E2E"/>
    <w:rsid w:val="00B63BEA"/>
    <w:rsid w:val="00B70C1E"/>
    <w:rsid w:val="00B7235B"/>
    <w:rsid w:val="00B725F2"/>
    <w:rsid w:val="00B73025"/>
    <w:rsid w:val="00B73035"/>
    <w:rsid w:val="00B74583"/>
    <w:rsid w:val="00B76DE0"/>
    <w:rsid w:val="00B829E0"/>
    <w:rsid w:val="00B82AF3"/>
    <w:rsid w:val="00B86348"/>
    <w:rsid w:val="00B87A80"/>
    <w:rsid w:val="00B912CD"/>
    <w:rsid w:val="00B92414"/>
    <w:rsid w:val="00B93FAB"/>
    <w:rsid w:val="00B95078"/>
    <w:rsid w:val="00B97597"/>
    <w:rsid w:val="00BA0DFE"/>
    <w:rsid w:val="00BA323B"/>
    <w:rsid w:val="00BA3E6A"/>
    <w:rsid w:val="00BA58CA"/>
    <w:rsid w:val="00BA60E6"/>
    <w:rsid w:val="00BA76A2"/>
    <w:rsid w:val="00BB08D6"/>
    <w:rsid w:val="00BB197F"/>
    <w:rsid w:val="00BB26FC"/>
    <w:rsid w:val="00BB346E"/>
    <w:rsid w:val="00BB3835"/>
    <w:rsid w:val="00BB62E1"/>
    <w:rsid w:val="00BB69F5"/>
    <w:rsid w:val="00BB712D"/>
    <w:rsid w:val="00BC193A"/>
    <w:rsid w:val="00BC4221"/>
    <w:rsid w:val="00BC72E0"/>
    <w:rsid w:val="00BC7717"/>
    <w:rsid w:val="00BD3179"/>
    <w:rsid w:val="00BD342E"/>
    <w:rsid w:val="00BD5BAB"/>
    <w:rsid w:val="00BD6787"/>
    <w:rsid w:val="00BD684F"/>
    <w:rsid w:val="00BD7AF4"/>
    <w:rsid w:val="00BE1ACA"/>
    <w:rsid w:val="00BF0397"/>
    <w:rsid w:val="00BF0B88"/>
    <w:rsid w:val="00BF3BA9"/>
    <w:rsid w:val="00BF76B4"/>
    <w:rsid w:val="00C0268C"/>
    <w:rsid w:val="00C031F5"/>
    <w:rsid w:val="00C05E64"/>
    <w:rsid w:val="00C067D8"/>
    <w:rsid w:val="00C06AB5"/>
    <w:rsid w:val="00C06E68"/>
    <w:rsid w:val="00C11707"/>
    <w:rsid w:val="00C12836"/>
    <w:rsid w:val="00C144C3"/>
    <w:rsid w:val="00C16F21"/>
    <w:rsid w:val="00C212AE"/>
    <w:rsid w:val="00C212CC"/>
    <w:rsid w:val="00C22001"/>
    <w:rsid w:val="00C2551B"/>
    <w:rsid w:val="00C25B0F"/>
    <w:rsid w:val="00C278FB"/>
    <w:rsid w:val="00C309D6"/>
    <w:rsid w:val="00C31B30"/>
    <w:rsid w:val="00C327A7"/>
    <w:rsid w:val="00C336EA"/>
    <w:rsid w:val="00C34673"/>
    <w:rsid w:val="00C4362C"/>
    <w:rsid w:val="00C44E8D"/>
    <w:rsid w:val="00C46080"/>
    <w:rsid w:val="00C47256"/>
    <w:rsid w:val="00C47A8D"/>
    <w:rsid w:val="00C500E6"/>
    <w:rsid w:val="00C5197C"/>
    <w:rsid w:val="00C51FB4"/>
    <w:rsid w:val="00C522A4"/>
    <w:rsid w:val="00C53B5E"/>
    <w:rsid w:val="00C568A1"/>
    <w:rsid w:val="00C61C56"/>
    <w:rsid w:val="00C67EE2"/>
    <w:rsid w:val="00C70E65"/>
    <w:rsid w:val="00C717C9"/>
    <w:rsid w:val="00C76720"/>
    <w:rsid w:val="00C86AC3"/>
    <w:rsid w:val="00C8797C"/>
    <w:rsid w:val="00C90FA6"/>
    <w:rsid w:val="00C91E5D"/>
    <w:rsid w:val="00C95343"/>
    <w:rsid w:val="00C95DF2"/>
    <w:rsid w:val="00C9698D"/>
    <w:rsid w:val="00C97866"/>
    <w:rsid w:val="00C97F5E"/>
    <w:rsid w:val="00CA0024"/>
    <w:rsid w:val="00CA1160"/>
    <w:rsid w:val="00CA1620"/>
    <w:rsid w:val="00CA217E"/>
    <w:rsid w:val="00CA3C88"/>
    <w:rsid w:val="00CB1622"/>
    <w:rsid w:val="00CC00EF"/>
    <w:rsid w:val="00CC1458"/>
    <w:rsid w:val="00CC2AF5"/>
    <w:rsid w:val="00CC67F3"/>
    <w:rsid w:val="00CD3266"/>
    <w:rsid w:val="00CD7002"/>
    <w:rsid w:val="00CD71E0"/>
    <w:rsid w:val="00CE5393"/>
    <w:rsid w:val="00CE7431"/>
    <w:rsid w:val="00CE7642"/>
    <w:rsid w:val="00CF0CAB"/>
    <w:rsid w:val="00CF78EE"/>
    <w:rsid w:val="00D013DC"/>
    <w:rsid w:val="00D01B8F"/>
    <w:rsid w:val="00D04360"/>
    <w:rsid w:val="00D04A67"/>
    <w:rsid w:val="00D056F8"/>
    <w:rsid w:val="00D06D57"/>
    <w:rsid w:val="00D15DBA"/>
    <w:rsid w:val="00D1692A"/>
    <w:rsid w:val="00D2221E"/>
    <w:rsid w:val="00D26DC2"/>
    <w:rsid w:val="00D3196C"/>
    <w:rsid w:val="00D33FB5"/>
    <w:rsid w:val="00D34794"/>
    <w:rsid w:val="00D374E7"/>
    <w:rsid w:val="00D4036B"/>
    <w:rsid w:val="00D4212B"/>
    <w:rsid w:val="00D424E4"/>
    <w:rsid w:val="00D478AF"/>
    <w:rsid w:val="00D47CF3"/>
    <w:rsid w:val="00D50138"/>
    <w:rsid w:val="00D50919"/>
    <w:rsid w:val="00D5318C"/>
    <w:rsid w:val="00D53FA7"/>
    <w:rsid w:val="00D57AAF"/>
    <w:rsid w:val="00D61011"/>
    <w:rsid w:val="00D61B5F"/>
    <w:rsid w:val="00D61C5E"/>
    <w:rsid w:val="00D632B2"/>
    <w:rsid w:val="00D7289E"/>
    <w:rsid w:val="00D74FB7"/>
    <w:rsid w:val="00D75B62"/>
    <w:rsid w:val="00D7697A"/>
    <w:rsid w:val="00D8139E"/>
    <w:rsid w:val="00D81EC1"/>
    <w:rsid w:val="00D8223E"/>
    <w:rsid w:val="00D83613"/>
    <w:rsid w:val="00D8361A"/>
    <w:rsid w:val="00D838A0"/>
    <w:rsid w:val="00D840C9"/>
    <w:rsid w:val="00D842FB"/>
    <w:rsid w:val="00D87EA6"/>
    <w:rsid w:val="00D903B4"/>
    <w:rsid w:val="00D90929"/>
    <w:rsid w:val="00D935B5"/>
    <w:rsid w:val="00D950B8"/>
    <w:rsid w:val="00D9717B"/>
    <w:rsid w:val="00D976AC"/>
    <w:rsid w:val="00DA40C6"/>
    <w:rsid w:val="00DA49DD"/>
    <w:rsid w:val="00DA4C18"/>
    <w:rsid w:val="00DA61A2"/>
    <w:rsid w:val="00DB07CD"/>
    <w:rsid w:val="00DB1D54"/>
    <w:rsid w:val="00DB3D03"/>
    <w:rsid w:val="00DB5ABD"/>
    <w:rsid w:val="00DB7BF2"/>
    <w:rsid w:val="00DC1BE7"/>
    <w:rsid w:val="00DC3B64"/>
    <w:rsid w:val="00DC4A25"/>
    <w:rsid w:val="00DC61DE"/>
    <w:rsid w:val="00DD08FE"/>
    <w:rsid w:val="00DD0D7D"/>
    <w:rsid w:val="00DD44C6"/>
    <w:rsid w:val="00DD73BD"/>
    <w:rsid w:val="00DE1EE4"/>
    <w:rsid w:val="00DE214E"/>
    <w:rsid w:val="00DE5E5A"/>
    <w:rsid w:val="00DE6365"/>
    <w:rsid w:val="00DF6BBE"/>
    <w:rsid w:val="00E01B12"/>
    <w:rsid w:val="00E01D06"/>
    <w:rsid w:val="00E026BA"/>
    <w:rsid w:val="00E06CD3"/>
    <w:rsid w:val="00E11D0B"/>
    <w:rsid w:val="00E1237E"/>
    <w:rsid w:val="00E13F45"/>
    <w:rsid w:val="00E15E13"/>
    <w:rsid w:val="00E163AC"/>
    <w:rsid w:val="00E17A02"/>
    <w:rsid w:val="00E2048D"/>
    <w:rsid w:val="00E22B18"/>
    <w:rsid w:val="00E27179"/>
    <w:rsid w:val="00E32910"/>
    <w:rsid w:val="00E339B1"/>
    <w:rsid w:val="00E3540D"/>
    <w:rsid w:val="00E35D0C"/>
    <w:rsid w:val="00E36093"/>
    <w:rsid w:val="00E376DE"/>
    <w:rsid w:val="00E378FE"/>
    <w:rsid w:val="00E409AB"/>
    <w:rsid w:val="00E42598"/>
    <w:rsid w:val="00E43E6B"/>
    <w:rsid w:val="00E440EC"/>
    <w:rsid w:val="00E44C65"/>
    <w:rsid w:val="00E46B00"/>
    <w:rsid w:val="00E50BA0"/>
    <w:rsid w:val="00E5393F"/>
    <w:rsid w:val="00E57182"/>
    <w:rsid w:val="00E65012"/>
    <w:rsid w:val="00E65EDC"/>
    <w:rsid w:val="00E74354"/>
    <w:rsid w:val="00E74B6A"/>
    <w:rsid w:val="00E75C06"/>
    <w:rsid w:val="00E765AC"/>
    <w:rsid w:val="00E76FAB"/>
    <w:rsid w:val="00E772FB"/>
    <w:rsid w:val="00E77F3D"/>
    <w:rsid w:val="00E91CBF"/>
    <w:rsid w:val="00E920BA"/>
    <w:rsid w:val="00EA18AF"/>
    <w:rsid w:val="00EA22A1"/>
    <w:rsid w:val="00EB3C77"/>
    <w:rsid w:val="00EB6253"/>
    <w:rsid w:val="00EB64B4"/>
    <w:rsid w:val="00EC1C75"/>
    <w:rsid w:val="00EC6822"/>
    <w:rsid w:val="00ED0835"/>
    <w:rsid w:val="00ED260A"/>
    <w:rsid w:val="00EE0565"/>
    <w:rsid w:val="00EE15AD"/>
    <w:rsid w:val="00EE1C2B"/>
    <w:rsid w:val="00EE37E7"/>
    <w:rsid w:val="00EE66F9"/>
    <w:rsid w:val="00EE7E03"/>
    <w:rsid w:val="00EF67CB"/>
    <w:rsid w:val="00EF6F0D"/>
    <w:rsid w:val="00F00439"/>
    <w:rsid w:val="00F00573"/>
    <w:rsid w:val="00F01031"/>
    <w:rsid w:val="00F0645E"/>
    <w:rsid w:val="00F07AC4"/>
    <w:rsid w:val="00F140B4"/>
    <w:rsid w:val="00F16B38"/>
    <w:rsid w:val="00F16F1B"/>
    <w:rsid w:val="00F21D8D"/>
    <w:rsid w:val="00F2268B"/>
    <w:rsid w:val="00F24E48"/>
    <w:rsid w:val="00F30A90"/>
    <w:rsid w:val="00F32FC7"/>
    <w:rsid w:val="00F36F95"/>
    <w:rsid w:val="00F37935"/>
    <w:rsid w:val="00F42CDF"/>
    <w:rsid w:val="00F43647"/>
    <w:rsid w:val="00F43A44"/>
    <w:rsid w:val="00F4620C"/>
    <w:rsid w:val="00F500A3"/>
    <w:rsid w:val="00F5010F"/>
    <w:rsid w:val="00F505EE"/>
    <w:rsid w:val="00F518AC"/>
    <w:rsid w:val="00F520A8"/>
    <w:rsid w:val="00F538B5"/>
    <w:rsid w:val="00F55114"/>
    <w:rsid w:val="00F56E0F"/>
    <w:rsid w:val="00F612A0"/>
    <w:rsid w:val="00F61A15"/>
    <w:rsid w:val="00F623C9"/>
    <w:rsid w:val="00F63826"/>
    <w:rsid w:val="00F6393D"/>
    <w:rsid w:val="00F6674E"/>
    <w:rsid w:val="00F702C9"/>
    <w:rsid w:val="00F70AD5"/>
    <w:rsid w:val="00F73DD1"/>
    <w:rsid w:val="00F75A12"/>
    <w:rsid w:val="00F76B47"/>
    <w:rsid w:val="00F76B8F"/>
    <w:rsid w:val="00F806A5"/>
    <w:rsid w:val="00F80FFC"/>
    <w:rsid w:val="00F811DC"/>
    <w:rsid w:val="00F81C92"/>
    <w:rsid w:val="00F82E36"/>
    <w:rsid w:val="00F83CA4"/>
    <w:rsid w:val="00F90ADA"/>
    <w:rsid w:val="00F94BDA"/>
    <w:rsid w:val="00F952D8"/>
    <w:rsid w:val="00FA4415"/>
    <w:rsid w:val="00FA7B68"/>
    <w:rsid w:val="00FB2C73"/>
    <w:rsid w:val="00FB30CD"/>
    <w:rsid w:val="00FB3DCD"/>
    <w:rsid w:val="00FB6B6C"/>
    <w:rsid w:val="00FB7758"/>
    <w:rsid w:val="00FC0ED7"/>
    <w:rsid w:val="00FC5FD0"/>
    <w:rsid w:val="00FC74F0"/>
    <w:rsid w:val="00FD05EF"/>
    <w:rsid w:val="00FD4E8E"/>
    <w:rsid w:val="00FD513C"/>
    <w:rsid w:val="00FD59D9"/>
    <w:rsid w:val="00FE0EE5"/>
    <w:rsid w:val="00FE1A04"/>
    <w:rsid w:val="00FE1A4C"/>
    <w:rsid w:val="00FE2DC7"/>
    <w:rsid w:val="00FE54A9"/>
    <w:rsid w:val="00FE622F"/>
    <w:rsid w:val="00FE7154"/>
    <w:rsid w:val="00FE7265"/>
    <w:rsid w:val="00FF0F57"/>
    <w:rsid w:val="00FF21CB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1C747-9B65-4B66-93BE-6BF3019F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FAB"/>
  </w:style>
  <w:style w:type="paragraph" w:styleId="Nagwek1">
    <w:name w:val="heading 1"/>
    <w:basedOn w:val="Normalny"/>
    <w:next w:val="Normalny"/>
    <w:link w:val="Nagwek1Znak"/>
    <w:qFormat/>
    <w:rsid w:val="00E76F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76F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E76F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E76F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6F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6F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6F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6F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6F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F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6F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F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6F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6F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6F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6F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6F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6F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6F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76F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76F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E76F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F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6FAB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qFormat/>
    <w:rsid w:val="00E76FAB"/>
    <w:rPr>
      <w:b/>
      <w:bCs/>
    </w:rPr>
  </w:style>
  <w:style w:type="character" w:styleId="Uwydatnienie">
    <w:name w:val="Emphasis"/>
    <w:basedOn w:val="Domylnaczcionkaakapitu"/>
    <w:uiPriority w:val="20"/>
    <w:qFormat/>
    <w:rsid w:val="00E76FAB"/>
    <w:rPr>
      <w:i/>
      <w:iCs/>
      <w:color w:val="000000" w:themeColor="text1"/>
    </w:rPr>
  </w:style>
  <w:style w:type="paragraph" w:styleId="Bezodstpw">
    <w:name w:val="No Spacing"/>
    <w:uiPriority w:val="1"/>
    <w:qFormat/>
    <w:rsid w:val="00E76FA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76F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76F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6F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6FAB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76FA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76F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E76F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76FA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E76FA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6FA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8634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F0B8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0B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etryka">
    <w:name w:val="metryka"/>
    <w:basedOn w:val="Normalny"/>
    <w:rsid w:val="00BF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BF0B88"/>
  </w:style>
  <w:style w:type="character" w:styleId="Odwoaniedokomentarza">
    <w:name w:val="annotation reference"/>
    <w:basedOn w:val="Domylnaczcionkaakapitu"/>
    <w:semiHidden/>
    <w:unhideWhenUsed/>
    <w:rsid w:val="007571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57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1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57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1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1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2928"/>
    <w:pPr>
      <w:spacing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35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5D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35D0C"/>
  </w:style>
  <w:style w:type="paragraph" w:styleId="Tekstpodstawowywcity">
    <w:name w:val="Body Text Indent"/>
    <w:basedOn w:val="Normalny"/>
    <w:link w:val="TekstpodstawowywcityZnak"/>
    <w:rsid w:val="00E35D0C"/>
    <w:pPr>
      <w:spacing w:after="0" w:line="240" w:lineRule="auto"/>
      <w:ind w:firstLine="708"/>
    </w:pPr>
    <w:rPr>
      <w:rFonts w:ascii="Ottawa" w:eastAsia="Times New Roman" w:hAnsi="Ottawa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D0C"/>
    <w:rPr>
      <w:rFonts w:ascii="Ottawa" w:eastAsia="Times New Roman" w:hAnsi="Ottawa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35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5D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E3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5D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E35D0C"/>
    <w:rPr>
      <w:vertAlign w:val="superscript"/>
    </w:rPr>
  </w:style>
  <w:style w:type="paragraph" w:customStyle="1" w:styleId="Standard">
    <w:name w:val="Standard"/>
    <w:rsid w:val="00E35D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0D76B4"/>
  </w:style>
  <w:style w:type="character" w:customStyle="1" w:styleId="libraryStyle">
    <w:name w:val="libraryStyle"/>
    <w:rsid w:val="00AF48F0"/>
    <w:rPr>
      <w:rFonts w:ascii="Calibri" w:hAnsi="Calibri" w:cs="Calibri"/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18454B"/>
    <w:rPr>
      <w:i/>
      <w:iCs/>
    </w:rPr>
  </w:style>
  <w:style w:type="table" w:styleId="Siatkatabelijasna">
    <w:name w:val="Grid Table Light"/>
    <w:basedOn w:val="Standardowy"/>
    <w:uiPriority w:val="40"/>
    <w:rsid w:val="005C053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3">
    <w:name w:val="Plain Table 3"/>
    <w:basedOn w:val="Standardowy"/>
    <w:uiPriority w:val="43"/>
    <w:rsid w:val="005C0531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5C0531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5C0531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5C0531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5">
    <w:name w:val="Grid Table 5 Dark Accent 5"/>
    <w:basedOn w:val="Standardowy"/>
    <w:uiPriority w:val="50"/>
    <w:rsid w:val="005C0531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ednialista2akcent1">
    <w:name w:val="Medium List 2 Accent 1"/>
    <w:basedOn w:val="Standardowy"/>
    <w:uiPriority w:val="66"/>
    <w:rsid w:val="005C05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siatki6kolorowaakcent1">
    <w:name w:val="Grid Table 6 Colorful Accent 1"/>
    <w:basedOn w:val="Standardowy"/>
    <w:uiPriority w:val="51"/>
    <w:rsid w:val="005C0531"/>
    <w:pPr>
      <w:spacing w:after="0" w:line="240" w:lineRule="auto"/>
    </w:pPr>
    <w:rPr>
      <w:rFonts w:eastAsiaTheme="minorHAns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ighlight">
    <w:name w:val="highlight"/>
    <w:basedOn w:val="Domylnaczcionkaakapitu"/>
    <w:rsid w:val="007275DC"/>
  </w:style>
  <w:style w:type="table" w:customStyle="1" w:styleId="TableNormal">
    <w:name w:val="Table Normal"/>
    <w:uiPriority w:val="2"/>
    <w:semiHidden/>
    <w:unhideWhenUsed/>
    <w:qFormat/>
    <w:rsid w:val="005A0581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A058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191B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1B1E"/>
  </w:style>
  <w:style w:type="numbering" w:customStyle="1" w:styleId="WWNum3">
    <w:name w:val="WWNum3"/>
    <w:basedOn w:val="Bezlisty"/>
    <w:rsid w:val="006F0AC1"/>
    <w:pPr>
      <w:numPr>
        <w:numId w:val="23"/>
      </w:numPr>
    </w:pPr>
  </w:style>
  <w:style w:type="paragraph" w:styleId="NormalnyWeb">
    <w:name w:val="Normal (Web)"/>
    <w:basedOn w:val="Normalny"/>
    <w:uiPriority w:val="99"/>
    <w:unhideWhenUsed/>
    <w:rsid w:val="00BD684F"/>
    <w:pPr>
      <w:widowControl w:val="0"/>
      <w:autoSpaceDN w:val="0"/>
      <w:spacing w:before="280" w:after="28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726CB6"/>
  </w:style>
  <w:style w:type="character" w:customStyle="1" w:styleId="WW8Num1z0">
    <w:name w:val="WW8Num1z0"/>
    <w:rsid w:val="00173FA9"/>
    <w:rPr>
      <w:rFonts w:ascii="Symbol" w:eastAsia="Calibri" w:hAnsi="Symbol" w:cs="Times New Roman" w:hint="default"/>
    </w:rPr>
  </w:style>
  <w:style w:type="character" w:customStyle="1" w:styleId="x193iq5w">
    <w:name w:val="x193iq5w"/>
    <w:rsid w:val="0017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wikipedia.org/wiki/Podzia%C5%82_administracyjny_Polski_(1975%E2%80%931998)" TargetMode="External"/><Relationship Id="rId18" Type="http://schemas.openxmlformats.org/officeDocument/2006/relationships/hyperlink" Target="https://pl.wikipedia.org/wiki/Wa%C5%82_Trzebnicki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Ziemia_wielu%C5%84ska" TargetMode="External"/><Relationship Id="rId17" Type="http://schemas.openxmlformats.org/officeDocument/2006/relationships/hyperlink" Target="https://pl.wikipedia.org/wiki/Kalisz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Ostr%C3%B3w_Wielkopolski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Dolny_%C5%9Al%C4%85sk" TargetMode="External"/><Relationship Id="rId24" Type="http://schemas.openxmlformats.org/officeDocument/2006/relationships/image" Target="media/image6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Wroc%C5%82aw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png"/><Relationship Id="rId10" Type="http://schemas.openxmlformats.org/officeDocument/2006/relationships/hyperlink" Target="https://pl.wikipedia.org/wiki/Las_iglasty" TargetMode="External"/><Relationship Id="rId19" Type="http://schemas.openxmlformats.org/officeDocument/2006/relationships/hyperlink" Target="https://pl.wikipedia.org/wiki/Wzg%C3%B3rza_Twardog%C3%B3rski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J%C4%99zyk_staropolski" TargetMode="External"/><Relationship Id="rId14" Type="http://schemas.openxmlformats.org/officeDocument/2006/relationships/hyperlink" Target="https://pl.wikipedia.org/wiki/Wojew%C3%B3dztwo_kaliskie_(1975%E2%80%931998)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1C3B-27A1-441C-8C3B-266C0959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160</Pages>
  <Words>23984</Words>
  <Characters>143904</Characters>
  <Application>Microsoft Office Word</Application>
  <DocSecurity>0</DocSecurity>
  <Lines>1199</Lines>
  <Paragraphs>335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UMIG-RADA</cp:lastModifiedBy>
  <cp:revision>2</cp:revision>
  <cp:lastPrinted>2024-05-29T09:17:00Z</cp:lastPrinted>
  <dcterms:created xsi:type="dcterms:W3CDTF">2024-06-12T12:37:00Z</dcterms:created>
  <dcterms:modified xsi:type="dcterms:W3CDTF">2024-06-12T12:37:00Z</dcterms:modified>
</cp:coreProperties>
</file>