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5A135C">
        <w:rPr>
          <w:b/>
          <w:bCs/>
          <w:i/>
          <w:iCs/>
          <w:sz w:val="16"/>
          <w:szCs w:val="16"/>
          <w:shd w:val="clear" w:color="auto" w:fill="FFFFFF"/>
        </w:rPr>
        <w:t>……………..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5A135C">
        <w:rPr>
          <w:b/>
          <w:bCs/>
          <w:i/>
          <w:iCs/>
          <w:sz w:val="16"/>
          <w:szCs w:val="16"/>
          <w:shd w:val="clear" w:color="auto" w:fill="FFFFFF"/>
        </w:rPr>
        <w:t>9 sierpnia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5A135C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</w:t>
            </w:r>
            <w:r w:rsidR="005A135C">
              <w:rPr>
                <w:sz w:val="14"/>
                <w:szCs w:val="14"/>
              </w:rPr>
              <w:t>4</w:t>
            </w:r>
            <w:r w:rsidR="003B2981">
              <w:rPr>
                <w:sz w:val="14"/>
                <w:szCs w:val="14"/>
              </w:rPr>
              <w:t>.0</w:t>
            </w:r>
            <w:r w:rsidR="005A135C">
              <w:rPr>
                <w:sz w:val="14"/>
                <w:szCs w:val="14"/>
              </w:rPr>
              <w:t>7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F7889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8F7889">
              <w:rPr>
                <w:sz w:val="14"/>
                <w:szCs w:val="14"/>
              </w:rPr>
              <w:t>29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8F7889"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56 951 057,22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195F3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212 448,43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57583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57 163 505,65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8F788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30 949 016,25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162 448,43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31 111 464,68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4 265 482,25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100 671,00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4 366 153,25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10 138 132,00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61 777,43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10 199 909,43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26 002 040,97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1B207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50 000</w:t>
            </w:r>
            <w:r w:rsidR="00575837">
              <w:rPr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8F788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26 0</w:t>
            </w:r>
            <w:r w:rsidR="008F7889">
              <w:rPr>
                <w:b/>
                <w:bCs/>
                <w:sz w:val="14"/>
                <w:szCs w:val="14"/>
              </w:rPr>
              <w:t>5</w:t>
            </w:r>
            <w:r>
              <w:rPr>
                <w:b/>
                <w:bCs/>
                <w:sz w:val="14"/>
                <w:szCs w:val="14"/>
              </w:rPr>
              <w:t>2</w:t>
            </w:r>
            <w:r w:rsidR="00575837">
              <w:rPr>
                <w:b/>
                <w:bCs/>
                <w:sz w:val="14"/>
                <w:szCs w:val="14"/>
              </w:rPr>
              <w:t> 040,97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F7889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25 432 040,97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0635FF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50 000</w:t>
            </w:r>
            <w:r w:rsidR="00575837">
              <w:rPr>
                <w:i/>
                <w:iCs/>
                <w:sz w:val="14"/>
                <w:szCs w:val="14"/>
              </w:rPr>
              <w:t>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8F788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25 4</w:t>
            </w:r>
            <w:r w:rsidR="008F7889">
              <w:rPr>
                <w:i/>
                <w:iCs/>
                <w:sz w:val="14"/>
                <w:szCs w:val="14"/>
              </w:rPr>
              <w:t>8</w:t>
            </w:r>
            <w:r>
              <w:rPr>
                <w:i/>
                <w:iCs/>
                <w:sz w:val="14"/>
                <w:szCs w:val="14"/>
              </w:rPr>
              <w:t>2 040,97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</w:t>
      </w:r>
      <w:r w:rsidR="00195F3C">
        <w:rPr>
          <w:i/>
          <w:sz w:val="18"/>
          <w:szCs w:val="18"/>
          <w:u w:val="single"/>
        </w:rPr>
        <w:t>23.355,69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5</w:t>
      </w:r>
      <w:r w:rsidRPr="005A24AD">
        <w:rPr>
          <w:i/>
          <w:sz w:val="18"/>
          <w:szCs w:val="18"/>
          <w:u w:val="single"/>
        </w:rPr>
        <w:t xml:space="preserve"> Dochody bieżące w okresie od </w:t>
      </w:r>
      <w:r>
        <w:rPr>
          <w:i/>
          <w:sz w:val="18"/>
          <w:szCs w:val="18"/>
          <w:u w:val="single"/>
        </w:rPr>
        <w:t xml:space="preserve">24 lipca 2024 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0635FF">
        <w:rPr>
          <w:i/>
          <w:sz w:val="18"/>
          <w:szCs w:val="18"/>
          <w:u w:val="single"/>
        </w:rPr>
        <w:t>162.448,43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5A135C" w:rsidRDefault="005A135C" w:rsidP="005A13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 w:rsidRPr="005A135C">
        <w:rPr>
          <w:sz w:val="18"/>
          <w:szCs w:val="18"/>
        </w:rPr>
        <w:t xml:space="preserve">zwiększono dochody w rozdziale </w:t>
      </w:r>
      <w:r w:rsidR="00E732EA">
        <w:rPr>
          <w:sz w:val="18"/>
          <w:szCs w:val="18"/>
        </w:rPr>
        <w:t>75011</w:t>
      </w:r>
      <w:r w:rsidR="000635FF">
        <w:rPr>
          <w:sz w:val="18"/>
          <w:szCs w:val="18"/>
        </w:rPr>
        <w:t xml:space="preserve"> w § </w:t>
      </w:r>
      <w:r w:rsidR="00E732EA">
        <w:rPr>
          <w:sz w:val="18"/>
          <w:szCs w:val="18"/>
        </w:rPr>
        <w:t>2010</w:t>
      </w:r>
      <w:r w:rsidRPr="005A135C">
        <w:rPr>
          <w:sz w:val="18"/>
          <w:szCs w:val="18"/>
        </w:rPr>
        <w:t xml:space="preserve"> o kwotę </w:t>
      </w:r>
      <w:r w:rsidR="00E732EA">
        <w:rPr>
          <w:sz w:val="18"/>
          <w:szCs w:val="18"/>
        </w:rPr>
        <w:t>4.</w:t>
      </w:r>
      <w:r w:rsidR="000635FF">
        <w:rPr>
          <w:sz w:val="18"/>
          <w:szCs w:val="18"/>
        </w:rPr>
        <w:t>000,00</w:t>
      </w:r>
      <w:r w:rsidRPr="005A135C">
        <w:rPr>
          <w:sz w:val="18"/>
          <w:szCs w:val="18"/>
        </w:rPr>
        <w:t xml:space="preserve"> zł z przeznaczeniem na realizację zadań bieżących z zakresu administracji rządowej;</w:t>
      </w:r>
    </w:p>
    <w:p w:rsidR="00E732EA" w:rsidRPr="0075307D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58.488,00 zł z tytułu środków otrzymanych z Funduszu Pomocy na pomoc obywatelom Ukrainy na edukację dzieci z Ukrainy za miesiąc maj i czerwiec 2024 roku;</w:t>
      </w:r>
    </w:p>
    <w:p w:rsidR="00E732EA" w:rsidRPr="00E732EA" w:rsidRDefault="00E732EA" w:rsidP="005A13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7.430,00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85228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8.155,00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2060 o kwotę 2.007,00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124,00 zł z przeznaczeniem na realizację zadań bieżących z zakresu administracji rządowej Karta Dużej Rodziny;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01043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261.777,43 zł jako zwrot V</w:t>
      </w:r>
      <w:r w:rsidR="00160F81">
        <w:rPr>
          <w:rFonts w:ascii="Times New Roman" w:hAnsi="Times New Roman"/>
          <w:sz w:val="18"/>
          <w:szCs w:val="18"/>
        </w:rPr>
        <w:t>AT</w:t>
      </w:r>
      <w:r>
        <w:rPr>
          <w:rFonts w:ascii="Times New Roman" w:hAnsi="Times New Roman"/>
          <w:sz w:val="18"/>
          <w:szCs w:val="18"/>
        </w:rPr>
        <w:t xml:space="preserve"> za wodociągi;</w:t>
      </w:r>
    </w:p>
    <w:p w:rsidR="00160F81" w:rsidRPr="00E732EA" w:rsidRDefault="00160F81" w:rsidP="00160F81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20.000,00 zł z przeznaczeniem na realizację zadań bieżących z zakresu porozumienia na program „czyste powietrze”;</w:t>
      </w:r>
    </w:p>
    <w:p w:rsidR="00E732EA" w:rsidRPr="00160F81" w:rsidRDefault="00160F81" w:rsidP="009F52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 w:rsidRPr="00160F81">
        <w:rPr>
          <w:sz w:val="18"/>
          <w:szCs w:val="18"/>
        </w:rPr>
        <w:t xml:space="preserve">zmniejszono dochody w rozdziale 90026 w </w:t>
      </w:r>
      <w:r w:rsidRPr="00160F81">
        <w:rPr>
          <w:rFonts w:ascii="Times New Roman" w:hAnsi="Times New Roman"/>
          <w:sz w:val="18"/>
          <w:szCs w:val="18"/>
        </w:rPr>
        <w:t>§ 0970 o kwotę 200.000,00 zł z tytułu wpływu z różnych opłat</w:t>
      </w:r>
      <w:r>
        <w:rPr>
          <w:rFonts w:ascii="Times New Roman" w:hAnsi="Times New Roman"/>
          <w:sz w:val="18"/>
          <w:szCs w:val="18"/>
        </w:rPr>
        <w:t>;</w:t>
      </w: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</w:t>
      </w:r>
      <w:r w:rsidR="00195F3C">
        <w:rPr>
          <w:i/>
          <w:sz w:val="18"/>
          <w:szCs w:val="18"/>
          <w:u w:val="single"/>
        </w:rPr>
        <w:t>140,00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C53782" w:rsidRPr="000635FF" w:rsidRDefault="00C53782" w:rsidP="000635FF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0635FF">
        <w:rPr>
          <w:sz w:val="18"/>
          <w:szCs w:val="18"/>
        </w:rPr>
        <w:t>zwiększono plan dochodów w rozdzia</w:t>
      </w:r>
      <w:r w:rsidR="00575837" w:rsidRPr="000635FF">
        <w:rPr>
          <w:sz w:val="18"/>
          <w:szCs w:val="18"/>
        </w:rPr>
        <w:t>le 75814 w § 6330  o kwotę 62.140</w:t>
      </w:r>
      <w:r w:rsidRPr="000635FF">
        <w:rPr>
          <w:sz w:val="18"/>
          <w:szCs w:val="18"/>
        </w:rPr>
        <w:t>,</w:t>
      </w:r>
      <w:r w:rsidR="00575837" w:rsidRPr="000635FF">
        <w:rPr>
          <w:sz w:val="18"/>
          <w:szCs w:val="18"/>
        </w:rPr>
        <w:t>00</w:t>
      </w:r>
      <w:r w:rsidRPr="000635FF">
        <w:rPr>
          <w:sz w:val="18"/>
          <w:szCs w:val="18"/>
        </w:rPr>
        <w:t xml:space="preserve"> zł jako zwrot wydatków Funduszu Sołeckiego poniesionych w 2023 roku.  </w:t>
      </w:r>
    </w:p>
    <w:p w:rsidR="000635FF" w:rsidRPr="005A24AD" w:rsidRDefault="000635FF" w:rsidP="000635FF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50.000,00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0635FF" w:rsidRPr="000635FF" w:rsidRDefault="000635FF" w:rsidP="000635FF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0635FF">
        <w:rPr>
          <w:sz w:val="18"/>
          <w:szCs w:val="18"/>
        </w:rPr>
        <w:t xml:space="preserve">zwiększono plan dochodów w rozdziale </w:t>
      </w:r>
      <w:r>
        <w:rPr>
          <w:sz w:val="18"/>
          <w:szCs w:val="18"/>
        </w:rPr>
        <w:t>92601</w:t>
      </w:r>
      <w:r w:rsidRPr="000635FF">
        <w:rPr>
          <w:sz w:val="18"/>
          <w:szCs w:val="18"/>
        </w:rPr>
        <w:t xml:space="preserve"> w § 6330  o kwotę </w:t>
      </w:r>
      <w:r>
        <w:rPr>
          <w:sz w:val="18"/>
          <w:szCs w:val="18"/>
        </w:rPr>
        <w:t>50 000</w:t>
      </w:r>
      <w:r w:rsidRPr="000635FF">
        <w:rPr>
          <w:sz w:val="18"/>
          <w:szCs w:val="18"/>
        </w:rPr>
        <w:t xml:space="preserve">,00 zł jako </w:t>
      </w:r>
      <w:r>
        <w:rPr>
          <w:sz w:val="18"/>
          <w:szCs w:val="18"/>
        </w:rPr>
        <w:t xml:space="preserve">dotacja celowa na zadanie inwestycyjne „Modernizacja oświetlenia wraz z modernizacją </w:t>
      </w:r>
      <w:proofErr w:type="spellStart"/>
      <w:r>
        <w:rPr>
          <w:sz w:val="18"/>
          <w:szCs w:val="18"/>
        </w:rPr>
        <w:t>piłkochwytów</w:t>
      </w:r>
      <w:proofErr w:type="spellEnd"/>
      <w:r>
        <w:rPr>
          <w:sz w:val="18"/>
          <w:szCs w:val="18"/>
        </w:rPr>
        <w:t xml:space="preserve"> na boisku sportowym „Orlik” w miejscowości Bukowina Sycowska”.</w:t>
      </w:r>
      <w:r w:rsidRPr="000635FF">
        <w:rPr>
          <w:sz w:val="18"/>
          <w:szCs w:val="18"/>
        </w:rPr>
        <w:t xml:space="preserve">  </w:t>
      </w:r>
    </w:p>
    <w:p w:rsidR="00C53782" w:rsidRPr="00C53782" w:rsidRDefault="00C53782" w:rsidP="00C5378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160F81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</w:t>
            </w:r>
            <w:r w:rsidR="00160F81">
              <w:rPr>
                <w:sz w:val="14"/>
                <w:szCs w:val="14"/>
              </w:rPr>
              <w:t>4</w:t>
            </w:r>
            <w:r w:rsidR="00E156E0">
              <w:rPr>
                <w:sz w:val="14"/>
                <w:szCs w:val="14"/>
              </w:rPr>
              <w:t>.0</w:t>
            </w:r>
            <w:r w:rsidR="00160F81">
              <w:rPr>
                <w:sz w:val="14"/>
                <w:szCs w:val="14"/>
              </w:rPr>
              <w:t>7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160F81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160F81">
              <w:rPr>
                <w:sz w:val="14"/>
                <w:szCs w:val="14"/>
              </w:rPr>
              <w:t>29</w:t>
            </w:r>
            <w:r w:rsidR="00E156E0">
              <w:rPr>
                <w:sz w:val="14"/>
                <w:szCs w:val="14"/>
              </w:rPr>
              <w:t>.0</w:t>
            </w:r>
            <w:r w:rsidR="00160F81"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60 133 843,89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272EE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212 448,43</w:t>
            </w:r>
          </w:p>
        </w:tc>
        <w:tc>
          <w:tcPr>
            <w:tcW w:w="840" w:type="pct"/>
            <w:vAlign w:val="center"/>
          </w:tcPr>
          <w:p w:rsidR="00154D2F" w:rsidRPr="00F36C3F" w:rsidRDefault="00160F81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60 346 292,32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29 952 372,92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79 448,43</w:t>
            </w:r>
          </w:p>
        </w:tc>
        <w:tc>
          <w:tcPr>
            <w:tcW w:w="840" w:type="pct"/>
            <w:vAlign w:val="center"/>
          </w:tcPr>
          <w:p w:rsidR="00154D2F" w:rsidRPr="00F36C3F" w:rsidRDefault="00160F81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30 031 821,35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30 181 470,97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133 000,00</w:t>
            </w:r>
          </w:p>
        </w:tc>
        <w:tc>
          <w:tcPr>
            <w:tcW w:w="840" w:type="pct"/>
            <w:vAlign w:val="center"/>
          </w:tcPr>
          <w:p w:rsidR="00154D2F" w:rsidRPr="00F36C3F" w:rsidRDefault="00160F81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30 314 470,97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lastRenderedPageBreak/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zwiększono wydatki w rozdziale 85295 o kwotę 3.880,00 zł z przeznaczeniem na wypłatę świadczeń pieniężnych obywatelom Ukrainy;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 w:rsidR="005A135C"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272EEE">
        <w:rPr>
          <w:i/>
          <w:sz w:val="20"/>
          <w:szCs w:val="20"/>
          <w:u w:val="single"/>
        </w:rPr>
        <w:t>32.495,69</w:t>
      </w:r>
      <w:r w:rsidR="00160F81">
        <w:rPr>
          <w:i/>
          <w:sz w:val="20"/>
          <w:szCs w:val="20"/>
          <w:u w:val="single"/>
        </w:rPr>
        <w:t xml:space="preserve"> </w:t>
      </w:r>
      <w:r w:rsidRPr="00D4615F">
        <w:rPr>
          <w:i/>
          <w:sz w:val="20"/>
          <w:szCs w:val="20"/>
          <w:u w:val="single"/>
        </w:rPr>
        <w:t>zł, w tym: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80148 o kwotę 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t>zwiększono wydatki w rozdziale 85205 o kwotę 6.000,00 zł  z przeznaczeniem na funkcjonowanie zespołów interdyscyplinarnych;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45019">
        <w:rPr>
          <w:rFonts w:ascii="Times New Roman" w:hAnsi="Times New Roman"/>
          <w:sz w:val="18"/>
          <w:szCs w:val="18"/>
        </w:rPr>
        <w:t xml:space="preserve">mniejszenie </w:t>
      </w:r>
      <w:r>
        <w:rPr>
          <w:rFonts w:ascii="Times New Roman" w:hAnsi="Times New Roman"/>
          <w:sz w:val="18"/>
          <w:szCs w:val="18"/>
        </w:rPr>
        <w:t xml:space="preserve">wydatki w rozdziale 80101 o kwotę </w:t>
      </w:r>
      <w:r w:rsidR="00245019">
        <w:rPr>
          <w:rFonts w:ascii="Times New Roman" w:hAnsi="Times New Roman"/>
          <w:sz w:val="18"/>
          <w:szCs w:val="18"/>
        </w:rPr>
        <w:t>2</w:t>
      </w:r>
      <w:r w:rsidR="00FA54F8">
        <w:rPr>
          <w:rFonts w:ascii="Times New Roman" w:hAnsi="Times New Roman"/>
          <w:sz w:val="18"/>
          <w:szCs w:val="18"/>
        </w:rPr>
        <w:t>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:rsidR="00CE4827" w:rsidRPr="007D2BEF" w:rsidRDefault="00CE4827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90095 o kwotę 1.100,00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FA54F8" w:rsidRDefault="007D2BEF" w:rsidP="00B513FF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 xml:space="preserve">iale 92605 o kwotę </w:t>
      </w:r>
      <w:r w:rsidR="00C9639D">
        <w:rPr>
          <w:sz w:val="18"/>
          <w:szCs w:val="18"/>
        </w:rPr>
        <w:t>7</w:t>
      </w:r>
      <w:r w:rsidR="00FA54F8">
        <w:rPr>
          <w:sz w:val="18"/>
          <w:szCs w:val="18"/>
        </w:rPr>
        <w:t>0.000,00 zł</w:t>
      </w:r>
      <w:r w:rsidR="00C9639D">
        <w:rPr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5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9 sierpnia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160F81">
        <w:rPr>
          <w:i/>
          <w:sz w:val="20"/>
          <w:szCs w:val="20"/>
          <w:u w:val="single"/>
        </w:rPr>
        <w:t xml:space="preserve">79.448,43 </w:t>
      </w:r>
      <w:r w:rsidRPr="00D4615F">
        <w:rPr>
          <w:i/>
          <w:sz w:val="20"/>
          <w:szCs w:val="20"/>
          <w:u w:val="single"/>
        </w:rPr>
        <w:t>zł, w tym:</w:t>
      </w:r>
    </w:p>
    <w:p w:rsidR="005A135C" w:rsidRPr="00160F81" w:rsidRDefault="005A135C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 w:rsidRPr="00160F81">
        <w:rPr>
          <w:sz w:val="18"/>
          <w:szCs w:val="18"/>
        </w:rPr>
        <w:t>zwiększono wydatki w rozdziale 75011 o kwotę 4</w:t>
      </w:r>
      <w:r w:rsidR="00160F81">
        <w:rPr>
          <w:sz w:val="18"/>
          <w:szCs w:val="18"/>
        </w:rPr>
        <w:t>.000,00</w:t>
      </w:r>
      <w:r w:rsidRPr="00160F81">
        <w:rPr>
          <w:sz w:val="18"/>
          <w:szCs w:val="18"/>
        </w:rPr>
        <w:t xml:space="preserve"> zł z przeznaczeniem na realizację zadań bieżących z zakresu administracji rządowej;</w:t>
      </w:r>
    </w:p>
    <w:p w:rsidR="00C9639D" w:rsidRPr="00160F81" w:rsidRDefault="00160F81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</w:t>
      </w:r>
      <w:r w:rsidR="00C9639D" w:rsidRPr="00160F81">
        <w:rPr>
          <w:sz w:val="18"/>
          <w:szCs w:val="18"/>
        </w:rPr>
        <w:t xml:space="preserve">wydatki w rozdziale </w:t>
      </w:r>
      <w:r>
        <w:rPr>
          <w:sz w:val="18"/>
          <w:szCs w:val="18"/>
        </w:rPr>
        <w:t xml:space="preserve">75023 </w:t>
      </w:r>
      <w:r w:rsidR="00C9639D" w:rsidRPr="00160F81">
        <w:rPr>
          <w:sz w:val="18"/>
          <w:szCs w:val="18"/>
        </w:rPr>
        <w:t xml:space="preserve">o kwotę </w:t>
      </w:r>
      <w:r>
        <w:rPr>
          <w:sz w:val="18"/>
          <w:szCs w:val="18"/>
        </w:rPr>
        <w:t>2</w:t>
      </w:r>
      <w:r w:rsidR="00C9639D" w:rsidRPr="00160F81">
        <w:rPr>
          <w:sz w:val="18"/>
          <w:szCs w:val="18"/>
        </w:rPr>
        <w:t>.000,00 zł</w:t>
      </w:r>
      <w:r>
        <w:rPr>
          <w:sz w:val="18"/>
          <w:szCs w:val="18"/>
        </w:rPr>
        <w:t>;</w:t>
      </w:r>
    </w:p>
    <w:p w:rsidR="00160F81" w:rsidRPr="00160F81" w:rsidRDefault="00160F81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75095 o kwotę 2.000,00 zł;</w:t>
      </w:r>
    </w:p>
    <w:p w:rsidR="00160F81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 w:rsidRPr="00AE2CB5">
        <w:rPr>
          <w:sz w:val="18"/>
          <w:szCs w:val="18"/>
        </w:rPr>
        <w:t>zwiększono</w:t>
      </w:r>
      <w:r>
        <w:rPr>
          <w:sz w:val="18"/>
          <w:szCs w:val="18"/>
        </w:rPr>
        <w:t xml:space="preserve"> wydatki w rozdziale 75412 o kwotę 4.600,00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75495 o kwotę 4.600,00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80101 o kwotę 135.848,78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80103 o kwotę 741,22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80104 o kwotę 12.048,00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lastRenderedPageBreak/>
        <w:t>zwiększono wydatki w rozdziale 80113 o kwotę 1.500,00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80150 o kwotę 209.740,00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80195 o kwotę 28.210,00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85219 o kwotę 7.430,00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85228 o kwotę 8.155,00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85502 o kwotę 2.007,00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85503 o kwotę 124,00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85595 o kwotę 467,00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60016 o kwotę 11.000,00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70005 o kwotę 15.000,00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70007 o kwotę 20.000,00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 xml:space="preserve">zmniejszono wydatki w rozdziale </w:t>
      </w:r>
      <w:r w:rsidR="009F525C">
        <w:rPr>
          <w:sz w:val="18"/>
          <w:szCs w:val="18"/>
        </w:rPr>
        <w:t>71035</w:t>
      </w:r>
      <w:r>
        <w:rPr>
          <w:sz w:val="18"/>
          <w:szCs w:val="18"/>
        </w:rPr>
        <w:t xml:space="preserve"> o kwotę </w:t>
      </w:r>
      <w:r w:rsidR="009F525C">
        <w:rPr>
          <w:sz w:val="18"/>
          <w:szCs w:val="18"/>
        </w:rPr>
        <w:t>15</w:t>
      </w:r>
      <w:r>
        <w:rPr>
          <w:sz w:val="18"/>
          <w:szCs w:val="18"/>
        </w:rPr>
        <w:t>.0</w:t>
      </w:r>
      <w:r w:rsidR="009F525C">
        <w:rPr>
          <w:sz w:val="18"/>
          <w:szCs w:val="18"/>
        </w:rPr>
        <w:t>00</w:t>
      </w:r>
      <w:r>
        <w:rPr>
          <w:sz w:val="18"/>
          <w:szCs w:val="18"/>
        </w:rPr>
        <w:t>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71095 o kwotę 4.300,00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75412 o kwotę 50.777,43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75495 o kwotę 6.000,00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90005 o kwotę 20.000,00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90095 o kwotę 26.700,00 zł;</w:t>
      </w:r>
    </w:p>
    <w:p w:rsidR="005A317C" w:rsidRPr="009F525C" w:rsidRDefault="009F525C" w:rsidP="006663D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92605 o kwotę 70.000,00 zł;</w:t>
      </w: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A812DC" w:rsidRPr="00A812DC" w:rsidRDefault="007F39BB" w:rsidP="00A812DC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A812DC" w:rsidRDefault="00A812DC" w:rsidP="00A812DC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III.2.4 Wydatki majątkowe w okresie od 26 czerwca do 24 lipca 2024 roku zwiększono o kwotę 153.000,00 zł, w tym: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10.806,00;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75411 w kwocie 40.000,00 zł;</w:t>
      </w:r>
    </w:p>
    <w:p w:rsidR="00A812DC" w:rsidRP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90015 w kwocie 7.806,00 zł.</w:t>
      </w:r>
    </w:p>
    <w:p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A812DC">
        <w:rPr>
          <w:i/>
          <w:sz w:val="18"/>
          <w:szCs w:val="18"/>
          <w:u w:val="single"/>
        </w:rPr>
        <w:t>5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24 lipca </w:t>
      </w:r>
      <w:r w:rsidR="00A812DC">
        <w:rPr>
          <w:i/>
          <w:sz w:val="18"/>
          <w:szCs w:val="18"/>
          <w:u w:val="single"/>
        </w:rPr>
        <w:t xml:space="preserve">do sierpnia </w:t>
      </w:r>
      <w:bookmarkStart w:id="0" w:name="_GoBack"/>
      <w:bookmarkEnd w:id="0"/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9F525C">
        <w:rPr>
          <w:i/>
          <w:sz w:val="18"/>
          <w:szCs w:val="18"/>
          <w:u w:val="single"/>
        </w:rPr>
        <w:t>3</w:t>
      </w:r>
      <w:r w:rsidR="00B4740C"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572258" w:rsidRPr="00FA54F8" w:rsidRDefault="009F525C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80195  w kwocie 37.000,00 zł;</w:t>
      </w:r>
    </w:p>
    <w:p w:rsidR="009F525C" w:rsidRPr="009F525C" w:rsidRDefault="009F525C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dwa nowe zadania inwestycyjne w rozdziale 92601 pn.:</w:t>
      </w:r>
    </w:p>
    <w:p w:rsidR="00FA54F8" w:rsidRPr="00FA54F8" w:rsidRDefault="009F525C" w:rsidP="009F525C">
      <w:pPr>
        <w:pStyle w:val="Akapitzlist"/>
        <w:numPr>
          <w:ilvl w:val="0"/>
          <w:numId w:val="40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„Modernizacja oświetlenia wraz z modernizacją </w:t>
      </w:r>
      <w:proofErr w:type="spellStart"/>
      <w:r>
        <w:rPr>
          <w:rFonts w:ascii="Times New Roman" w:hAnsi="Times New Roman"/>
          <w:sz w:val="18"/>
          <w:szCs w:val="18"/>
        </w:rPr>
        <w:t>piłkochwytów</w:t>
      </w:r>
      <w:proofErr w:type="spellEnd"/>
      <w:r>
        <w:rPr>
          <w:rFonts w:ascii="Times New Roman" w:hAnsi="Times New Roman"/>
          <w:sz w:val="18"/>
          <w:szCs w:val="18"/>
        </w:rPr>
        <w:t xml:space="preserve"> na boisku sportowym „Orlik” w miejscowości Bukowina Sycowska” w kwocie 100.000,00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B4740C" w:rsidRPr="00FA54F8" w:rsidRDefault="00AF077F" w:rsidP="009F525C">
      <w:pPr>
        <w:pStyle w:val="Akapitzlist"/>
        <w:numPr>
          <w:ilvl w:val="0"/>
          <w:numId w:val="40"/>
        </w:numPr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„ Wykonanie trybun wraz z zadaszeniem” w kwocie 70.000,00 zł</w:t>
      </w:r>
      <w:r w:rsidR="00B4740C">
        <w:rPr>
          <w:rFonts w:ascii="Times New Roman" w:hAnsi="Times New Roman"/>
          <w:sz w:val="18"/>
          <w:szCs w:val="18"/>
        </w:rPr>
        <w:t>.</w:t>
      </w:r>
    </w:p>
    <w:p w:rsidR="006663DC" w:rsidRPr="00F36C3F" w:rsidRDefault="006663DC" w:rsidP="00AF077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AF077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</w:t>
            </w:r>
            <w:r w:rsidR="00AF077F">
              <w:rPr>
                <w:sz w:val="14"/>
                <w:szCs w:val="14"/>
              </w:rPr>
              <w:t>4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</w:t>
            </w:r>
            <w:r w:rsidR="00AF077F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AF077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AF077F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.0</w:t>
            </w:r>
            <w:r w:rsidR="00AF077F"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487E8B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lastRenderedPageBreak/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</w:t>
      </w:r>
      <w:r w:rsidRPr="00F36C3F">
        <w:rPr>
          <w:sz w:val="20"/>
          <w:szCs w:val="20"/>
        </w:rPr>
        <w:lastRenderedPageBreak/>
        <w:t xml:space="preserve">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:rsidR="00925F9A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Pr="00F36C3F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lastRenderedPageBreak/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061FA5">
        <w:rPr>
          <w:i/>
          <w:sz w:val="20"/>
          <w:szCs w:val="20"/>
        </w:rPr>
        <w:t>publiczno</w:t>
      </w:r>
      <w:proofErr w:type="spellEnd"/>
      <w:r w:rsidRPr="00061FA5">
        <w:rPr>
          <w:i/>
          <w:sz w:val="20"/>
          <w:szCs w:val="20"/>
        </w:rPr>
        <w:t xml:space="preserve"> – prywatnego</w:t>
      </w:r>
      <w:r w:rsidRPr="00061FA5">
        <w:rPr>
          <w:sz w:val="20"/>
          <w:szCs w:val="20"/>
        </w:rPr>
        <w:t xml:space="preserve"> – nie wykazano zadań. </w:t>
      </w:r>
    </w:p>
    <w:p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061FA5" w:rsidRPr="00F36C3F" w:rsidRDefault="00061FA5" w:rsidP="00487E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061FA5" w:rsidRPr="00F36C3F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Opracowanie MPZP”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; 2. przedsięwzięcie pn. </w:t>
      </w:r>
      <w:r w:rsidRPr="00061FA5">
        <w:rPr>
          <w:rFonts w:ascii="Times New Roman" w:hAnsi="Times New Roman"/>
          <w:i/>
          <w:sz w:val="20"/>
          <w:szCs w:val="20"/>
        </w:rPr>
        <w:t>„Rozświetlamy Polskę”</w:t>
      </w:r>
      <w:r>
        <w:rPr>
          <w:rFonts w:ascii="Times New Roman" w:hAnsi="Times New Roman"/>
          <w:sz w:val="20"/>
          <w:szCs w:val="20"/>
        </w:rPr>
        <w:t xml:space="preserve"> realizacja na lata 2024-2030;               3. przedsięwzięcie pn. </w:t>
      </w:r>
      <w:r w:rsidRPr="00061FA5">
        <w:rPr>
          <w:rFonts w:ascii="Times New Roman" w:hAnsi="Times New Roman"/>
          <w:i/>
          <w:sz w:val="20"/>
          <w:szCs w:val="20"/>
        </w:rPr>
        <w:t>„Strategia rozwoju Gminy Międzybórz na lat 2025-2030”</w:t>
      </w:r>
      <w:r>
        <w:rPr>
          <w:rFonts w:ascii="Times New Roman" w:hAnsi="Times New Roman"/>
          <w:sz w:val="20"/>
          <w:szCs w:val="20"/>
        </w:rPr>
        <w:t xml:space="preserve"> realizacja na lata 2024-2025.</w:t>
      </w:r>
    </w:p>
    <w:p w:rsidR="00AF077F" w:rsidRPr="00061FA5" w:rsidRDefault="00AF077F" w:rsidP="00AF077F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VII.2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24 lipca do 29 sierpnia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AF077F" w:rsidRPr="00061FA5" w:rsidRDefault="00AF077F" w:rsidP="00AF077F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AF077F" w:rsidRPr="00061FA5" w:rsidRDefault="00AF077F" w:rsidP="00AF077F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061FA5">
        <w:rPr>
          <w:i/>
          <w:sz w:val="20"/>
          <w:szCs w:val="20"/>
        </w:rPr>
        <w:t>publiczno</w:t>
      </w:r>
      <w:proofErr w:type="spellEnd"/>
      <w:r w:rsidRPr="00061FA5">
        <w:rPr>
          <w:i/>
          <w:sz w:val="20"/>
          <w:szCs w:val="20"/>
        </w:rPr>
        <w:t xml:space="preserve"> – prywatnego</w:t>
      </w:r>
      <w:r w:rsidRPr="00061FA5">
        <w:rPr>
          <w:sz w:val="20"/>
          <w:szCs w:val="20"/>
        </w:rPr>
        <w:t xml:space="preserve"> – nie wykazano zadań. </w:t>
      </w:r>
    </w:p>
    <w:p w:rsidR="00AF077F" w:rsidRPr="00F36C3F" w:rsidRDefault="00AF077F" w:rsidP="00AF077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AF077F" w:rsidRPr="00F36C3F" w:rsidRDefault="00AF077F" w:rsidP="00AF077F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AF077F" w:rsidRPr="00F36C3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Modernizacja infrastruktury drogowej w sołectwach Gminy Międzybórz”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 (w roku 2025 zwiększono dochody bieżące i majątkowe o kwotę 558.422,00 zł).</w:t>
      </w:r>
    </w:p>
    <w:p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BD" w:rsidRDefault="00DE07BD">
      <w:r>
        <w:separator/>
      </w:r>
    </w:p>
  </w:endnote>
  <w:endnote w:type="continuationSeparator" w:id="0">
    <w:p w:rsidR="00DE07BD" w:rsidRDefault="00DE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25C" w:rsidRDefault="009F52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812DC">
      <w:rPr>
        <w:noProof/>
      </w:rPr>
      <w:t>13</w:t>
    </w:r>
    <w:r>
      <w:fldChar w:fldCharType="end"/>
    </w:r>
  </w:p>
  <w:p w:rsidR="009F525C" w:rsidRDefault="009F525C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BD" w:rsidRDefault="00DE07BD">
      <w:r>
        <w:separator/>
      </w:r>
    </w:p>
  </w:footnote>
  <w:footnote w:type="continuationSeparator" w:id="0">
    <w:p w:rsidR="00DE07BD" w:rsidRDefault="00DE0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0237"/>
    <w:multiLevelType w:val="hybridMultilevel"/>
    <w:tmpl w:val="82347952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7776"/>
    <w:multiLevelType w:val="hybridMultilevel"/>
    <w:tmpl w:val="1CAAF2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01087"/>
    <w:multiLevelType w:val="hybridMultilevel"/>
    <w:tmpl w:val="CA2C8C64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F4927"/>
    <w:multiLevelType w:val="hybridMultilevel"/>
    <w:tmpl w:val="45D42AFA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83456"/>
    <w:multiLevelType w:val="hybridMultilevel"/>
    <w:tmpl w:val="6DBAE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4C15EC"/>
    <w:multiLevelType w:val="hybridMultilevel"/>
    <w:tmpl w:val="5808867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4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802FD"/>
    <w:multiLevelType w:val="hybridMultilevel"/>
    <w:tmpl w:val="C2664C3A"/>
    <w:lvl w:ilvl="0" w:tplc="61A6B9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9" w15:restartNumberingAfterBreak="0">
    <w:nsid w:val="579705F1"/>
    <w:multiLevelType w:val="hybridMultilevel"/>
    <w:tmpl w:val="50EE4466"/>
    <w:lvl w:ilvl="0" w:tplc="0B3EC94E">
      <w:start w:val="1"/>
      <w:numFmt w:val="lowerLetter"/>
      <w:lvlText w:val="%1)"/>
      <w:lvlJc w:val="left"/>
      <w:pPr>
        <w:ind w:left="1035" w:hanging="360"/>
      </w:pPr>
      <w:rPr>
        <w:rFonts w:ascii="Times New Roman" w:hAnsi="Times New Roman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4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38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7C7B4F84"/>
    <w:multiLevelType w:val="hybridMultilevel"/>
    <w:tmpl w:val="7244169E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5"/>
  </w:num>
  <w:num w:numId="2">
    <w:abstractNumId w:val="26"/>
  </w:num>
  <w:num w:numId="3">
    <w:abstractNumId w:val="37"/>
  </w:num>
  <w:num w:numId="4">
    <w:abstractNumId w:val="13"/>
  </w:num>
  <w:num w:numId="5">
    <w:abstractNumId w:val="19"/>
  </w:num>
  <w:num w:numId="6">
    <w:abstractNumId w:val="30"/>
  </w:num>
  <w:num w:numId="7">
    <w:abstractNumId w:val="36"/>
  </w:num>
  <w:num w:numId="8">
    <w:abstractNumId w:val="3"/>
  </w:num>
  <w:num w:numId="9">
    <w:abstractNumId w:val="24"/>
  </w:num>
  <w:num w:numId="10">
    <w:abstractNumId w:val="0"/>
  </w:num>
  <w:num w:numId="11">
    <w:abstractNumId w:val="5"/>
  </w:num>
  <w:num w:numId="12">
    <w:abstractNumId w:val="21"/>
  </w:num>
  <w:num w:numId="13">
    <w:abstractNumId w:val="14"/>
  </w:num>
  <w:num w:numId="14">
    <w:abstractNumId w:val="8"/>
  </w:num>
  <w:num w:numId="15">
    <w:abstractNumId w:val="28"/>
  </w:num>
  <w:num w:numId="16">
    <w:abstractNumId w:val="1"/>
  </w:num>
  <w:num w:numId="17">
    <w:abstractNumId w:val="10"/>
  </w:num>
  <w:num w:numId="18">
    <w:abstractNumId w:val="12"/>
  </w:num>
  <w:num w:numId="19">
    <w:abstractNumId w:val="18"/>
  </w:num>
  <w:num w:numId="20">
    <w:abstractNumId w:val="15"/>
  </w:num>
  <w:num w:numId="21">
    <w:abstractNumId w:val="27"/>
  </w:num>
  <w:num w:numId="22">
    <w:abstractNumId w:val="23"/>
  </w:num>
  <w:num w:numId="23">
    <w:abstractNumId w:val="34"/>
  </w:num>
  <w:num w:numId="24">
    <w:abstractNumId w:val="7"/>
  </w:num>
  <w:num w:numId="25">
    <w:abstractNumId w:val="31"/>
  </w:num>
  <w:num w:numId="26">
    <w:abstractNumId w:val="16"/>
  </w:num>
  <w:num w:numId="27">
    <w:abstractNumId w:val="38"/>
  </w:num>
  <w:num w:numId="28">
    <w:abstractNumId w:val="2"/>
  </w:num>
  <w:num w:numId="29">
    <w:abstractNumId w:val="17"/>
  </w:num>
  <w:num w:numId="30">
    <w:abstractNumId w:val="22"/>
  </w:num>
  <w:num w:numId="31">
    <w:abstractNumId w:val="4"/>
  </w:num>
  <w:num w:numId="32">
    <w:abstractNumId w:val="32"/>
  </w:num>
  <w:num w:numId="33">
    <w:abstractNumId w:val="33"/>
  </w:num>
  <w:num w:numId="34">
    <w:abstractNumId w:val="9"/>
  </w:num>
  <w:num w:numId="35">
    <w:abstractNumId w:val="11"/>
  </w:num>
  <w:num w:numId="36">
    <w:abstractNumId w:val="39"/>
  </w:num>
  <w:num w:numId="37">
    <w:abstractNumId w:val="20"/>
  </w:num>
  <w:num w:numId="38">
    <w:abstractNumId w:val="6"/>
  </w:num>
  <w:num w:numId="39">
    <w:abstractNumId w:val="25"/>
  </w:num>
  <w:num w:numId="40">
    <w:abstractNumId w:val="29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1221C"/>
    <w:rsid w:val="00024C58"/>
    <w:rsid w:val="0005505D"/>
    <w:rsid w:val="0005749C"/>
    <w:rsid w:val="00061FA5"/>
    <w:rsid w:val="000635FF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60F81"/>
    <w:rsid w:val="00195F3C"/>
    <w:rsid w:val="001B207A"/>
    <w:rsid w:val="001C42A0"/>
    <w:rsid w:val="001F0EE8"/>
    <w:rsid w:val="001F4D8B"/>
    <w:rsid w:val="00200716"/>
    <w:rsid w:val="00236517"/>
    <w:rsid w:val="00245019"/>
    <w:rsid w:val="00272EEE"/>
    <w:rsid w:val="002775C1"/>
    <w:rsid w:val="002872E8"/>
    <w:rsid w:val="002B345F"/>
    <w:rsid w:val="00395E76"/>
    <w:rsid w:val="003A6CE2"/>
    <w:rsid w:val="003B2981"/>
    <w:rsid w:val="003B7FCA"/>
    <w:rsid w:val="003C59C2"/>
    <w:rsid w:val="003F6B5A"/>
    <w:rsid w:val="00423329"/>
    <w:rsid w:val="00426CF3"/>
    <w:rsid w:val="00427BA2"/>
    <w:rsid w:val="004473B5"/>
    <w:rsid w:val="00461EBE"/>
    <w:rsid w:val="00481FD2"/>
    <w:rsid w:val="00487E8B"/>
    <w:rsid w:val="004A390B"/>
    <w:rsid w:val="004B6A8E"/>
    <w:rsid w:val="004D4E28"/>
    <w:rsid w:val="00522375"/>
    <w:rsid w:val="0052554C"/>
    <w:rsid w:val="00572258"/>
    <w:rsid w:val="005749AF"/>
    <w:rsid w:val="005751FE"/>
    <w:rsid w:val="00575837"/>
    <w:rsid w:val="005A135C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A4CC3"/>
    <w:rsid w:val="006B1D11"/>
    <w:rsid w:val="006E6449"/>
    <w:rsid w:val="00706CC8"/>
    <w:rsid w:val="0070750E"/>
    <w:rsid w:val="00722AEB"/>
    <w:rsid w:val="0075307D"/>
    <w:rsid w:val="00774266"/>
    <w:rsid w:val="007745CD"/>
    <w:rsid w:val="00775848"/>
    <w:rsid w:val="007B13C0"/>
    <w:rsid w:val="007D27FF"/>
    <w:rsid w:val="007D2BEF"/>
    <w:rsid w:val="007E00F0"/>
    <w:rsid w:val="007F39BB"/>
    <w:rsid w:val="00827263"/>
    <w:rsid w:val="00827929"/>
    <w:rsid w:val="0083151E"/>
    <w:rsid w:val="0083241A"/>
    <w:rsid w:val="00840D60"/>
    <w:rsid w:val="00873D1A"/>
    <w:rsid w:val="00877C04"/>
    <w:rsid w:val="0088108D"/>
    <w:rsid w:val="00881F36"/>
    <w:rsid w:val="008907E1"/>
    <w:rsid w:val="00891337"/>
    <w:rsid w:val="00892E60"/>
    <w:rsid w:val="008B3BDA"/>
    <w:rsid w:val="008D1FB0"/>
    <w:rsid w:val="008D2DFF"/>
    <w:rsid w:val="008F32C1"/>
    <w:rsid w:val="008F7889"/>
    <w:rsid w:val="009001EE"/>
    <w:rsid w:val="009048F1"/>
    <w:rsid w:val="00925F9A"/>
    <w:rsid w:val="00964445"/>
    <w:rsid w:val="00974C78"/>
    <w:rsid w:val="009770CB"/>
    <w:rsid w:val="00986501"/>
    <w:rsid w:val="009B6589"/>
    <w:rsid w:val="009C123D"/>
    <w:rsid w:val="009D4EB7"/>
    <w:rsid w:val="009D5854"/>
    <w:rsid w:val="009F525C"/>
    <w:rsid w:val="00A45425"/>
    <w:rsid w:val="00A46958"/>
    <w:rsid w:val="00A516AA"/>
    <w:rsid w:val="00A812DC"/>
    <w:rsid w:val="00A91875"/>
    <w:rsid w:val="00AC2E10"/>
    <w:rsid w:val="00AE2CA6"/>
    <w:rsid w:val="00AE2CB5"/>
    <w:rsid w:val="00AF077F"/>
    <w:rsid w:val="00B10A8D"/>
    <w:rsid w:val="00B34C9F"/>
    <w:rsid w:val="00B4740C"/>
    <w:rsid w:val="00B513FF"/>
    <w:rsid w:val="00B82454"/>
    <w:rsid w:val="00B86821"/>
    <w:rsid w:val="00BD0197"/>
    <w:rsid w:val="00BD47E6"/>
    <w:rsid w:val="00BD6564"/>
    <w:rsid w:val="00BE65DC"/>
    <w:rsid w:val="00C53782"/>
    <w:rsid w:val="00C67229"/>
    <w:rsid w:val="00C9639D"/>
    <w:rsid w:val="00CB7219"/>
    <w:rsid w:val="00CD39D2"/>
    <w:rsid w:val="00CE4827"/>
    <w:rsid w:val="00CF3822"/>
    <w:rsid w:val="00D258B5"/>
    <w:rsid w:val="00D30E96"/>
    <w:rsid w:val="00D331FD"/>
    <w:rsid w:val="00D4112B"/>
    <w:rsid w:val="00D4615F"/>
    <w:rsid w:val="00DB774C"/>
    <w:rsid w:val="00DE07BD"/>
    <w:rsid w:val="00E012A4"/>
    <w:rsid w:val="00E050E8"/>
    <w:rsid w:val="00E13A8A"/>
    <w:rsid w:val="00E156E0"/>
    <w:rsid w:val="00E245E7"/>
    <w:rsid w:val="00E3240D"/>
    <w:rsid w:val="00E56D4D"/>
    <w:rsid w:val="00E732EA"/>
    <w:rsid w:val="00EA11B0"/>
    <w:rsid w:val="00EF12E3"/>
    <w:rsid w:val="00F06293"/>
    <w:rsid w:val="00F10CC3"/>
    <w:rsid w:val="00F14F40"/>
    <w:rsid w:val="00F36C3F"/>
    <w:rsid w:val="00F54A7B"/>
    <w:rsid w:val="00F743D0"/>
    <w:rsid w:val="00F90AFF"/>
    <w:rsid w:val="00F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9E83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7939</Words>
  <Characters>47638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19</cp:revision>
  <cp:lastPrinted>2024-08-26T10:15:00Z</cp:lastPrinted>
  <dcterms:created xsi:type="dcterms:W3CDTF">2024-06-26T11:02:00Z</dcterms:created>
  <dcterms:modified xsi:type="dcterms:W3CDTF">2024-08-26T10:15:00Z</dcterms:modified>
</cp:coreProperties>
</file>