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DC2D" w14:textId="77777777" w:rsidR="003E392D" w:rsidRPr="00B962BE" w:rsidRDefault="003E392D" w:rsidP="00B962BE">
      <w:pPr>
        <w:spacing w:line="276" w:lineRule="auto"/>
        <w:jc w:val="right"/>
        <w:rPr>
          <w:rFonts w:ascii="Times New Roman" w:hAnsi="Times New Roman" w:cs="Times New Roman"/>
          <w:b/>
          <w:i/>
          <w:u w:val="single"/>
        </w:rPr>
      </w:pPr>
      <w:r w:rsidRPr="00B962BE">
        <w:rPr>
          <w:rFonts w:ascii="Times New Roman" w:hAnsi="Times New Roman" w:cs="Times New Roman"/>
          <w:b/>
          <w:i/>
          <w:u w:val="single"/>
        </w:rPr>
        <w:t>Projekt</w:t>
      </w:r>
    </w:p>
    <w:p w14:paraId="370D9ABE" w14:textId="77777777" w:rsidR="003E392D" w:rsidRPr="00B962BE" w:rsidRDefault="003E392D" w:rsidP="00B962BE">
      <w:pPr>
        <w:spacing w:line="276" w:lineRule="auto"/>
        <w:jc w:val="center"/>
        <w:rPr>
          <w:rFonts w:ascii="Times New Roman" w:hAnsi="Times New Roman" w:cs="Times New Roman"/>
          <w:b/>
        </w:rPr>
      </w:pPr>
      <w:r w:rsidRPr="00B962BE">
        <w:rPr>
          <w:rFonts w:ascii="Times New Roman" w:hAnsi="Times New Roman" w:cs="Times New Roman"/>
          <w:b/>
        </w:rPr>
        <w:t>UCHWAŁA NR ....................</w:t>
      </w:r>
      <w:r w:rsidR="0045480C" w:rsidRPr="00B962BE">
        <w:rPr>
          <w:rFonts w:ascii="Times New Roman" w:hAnsi="Times New Roman" w:cs="Times New Roman"/>
          <w:b/>
        </w:rPr>
        <w:br/>
      </w:r>
      <w:r w:rsidRPr="00B962BE">
        <w:rPr>
          <w:rFonts w:ascii="Times New Roman" w:hAnsi="Times New Roman" w:cs="Times New Roman"/>
          <w:b/>
        </w:rPr>
        <w:t>RADY MIASTA I GMINY MIĘDZYBÓRZ</w:t>
      </w:r>
    </w:p>
    <w:p w14:paraId="41D00894" w14:textId="112D9604" w:rsidR="003E392D" w:rsidRPr="00B962BE" w:rsidRDefault="003E392D" w:rsidP="00B962BE">
      <w:pPr>
        <w:spacing w:line="276" w:lineRule="auto"/>
        <w:jc w:val="center"/>
        <w:rPr>
          <w:rFonts w:ascii="Times New Roman" w:hAnsi="Times New Roman" w:cs="Times New Roman"/>
          <w:b/>
        </w:rPr>
      </w:pPr>
      <w:r w:rsidRPr="00B962BE">
        <w:rPr>
          <w:rFonts w:ascii="Times New Roman" w:hAnsi="Times New Roman" w:cs="Times New Roman"/>
          <w:b/>
        </w:rPr>
        <w:t>z dnia .................... 202</w:t>
      </w:r>
      <w:r w:rsidR="00957BF2" w:rsidRPr="00B962BE">
        <w:rPr>
          <w:rFonts w:ascii="Times New Roman" w:hAnsi="Times New Roman" w:cs="Times New Roman"/>
          <w:b/>
        </w:rPr>
        <w:t>4</w:t>
      </w:r>
      <w:r w:rsidRPr="00B962BE">
        <w:rPr>
          <w:rFonts w:ascii="Times New Roman" w:hAnsi="Times New Roman" w:cs="Times New Roman"/>
          <w:b/>
        </w:rPr>
        <w:t xml:space="preserve"> r.</w:t>
      </w:r>
    </w:p>
    <w:p w14:paraId="5956A82F" w14:textId="4A82A62B" w:rsidR="000D744B" w:rsidRPr="00B962BE" w:rsidRDefault="000D744B" w:rsidP="00B962BE">
      <w:pPr>
        <w:spacing w:line="276" w:lineRule="auto"/>
        <w:jc w:val="center"/>
        <w:rPr>
          <w:rFonts w:ascii="Times New Roman" w:hAnsi="Times New Roman" w:cs="Times New Roman"/>
        </w:rPr>
      </w:pPr>
      <w:r w:rsidRPr="00B962BE">
        <w:rPr>
          <w:rFonts w:ascii="Times New Roman" w:hAnsi="Times New Roman" w:cs="Times New Roman"/>
          <w:b/>
          <w:sz w:val="24"/>
          <w:szCs w:val="24"/>
        </w:rPr>
        <w:t>w sprawie: przystąpienia do sporządzenia Strategii Rozwoju Gminy Międzybórz</w:t>
      </w:r>
      <w:r w:rsidRPr="00B962BE">
        <w:rPr>
          <w:rFonts w:ascii="Times New Roman" w:hAnsi="Times New Roman" w:cs="Times New Roman"/>
          <w:b/>
          <w:sz w:val="24"/>
          <w:szCs w:val="24"/>
        </w:rPr>
        <w:br/>
        <w:t>na lata 2025-2035 oraz określenia szczegółowego trybu i harmonogramu opracowania projektu strategii, w tym trybu konsultacji.</w:t>
      </w:r>
    </w:p>
    <w:p w14:paraId="6C7EF7A0" w14:textId="77777777" w:rsidR="000D744B" w:rsidRPr="00B962BE" w:rsidRDefault="000D744B" w:rsidP="00B962BE">
      <w:pPr>
        <w:spacing w:after="0" w:line="276" w:lineRule="auto"/>
        <w:jc w:val="both"/>
        <w:rPr>
          <w:rFonts w:ascii="Times New Roman" w:hAnsi="Times New Roman" w:cs="Times New Roman"/>
          <w:sz w:val="24"/>
          <w:szCs w:val="24"/>
        </w:rPr>
      </w:pPr>
    </w:p>
    <w:p w14:paraId="2850790B" w14:textId="40B26F66"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Na podstawie art. 10e ust. 1 i art. 10f ust. 1 ustawy z dnia 8 marca 1990 r. o samorządzie gminnym (t.j. Dz.U.</w:t>
      </w:r>
      <w:r w:rsidR="00831236">
        <w:rPr>
          <w:rFonts w:ascii="Times New Roman" w:hAnsi="Times New Roman" w:cs="Times New Roman"/>
          <w:sz w:val="24"/>
          <w:szCs w:val="24"/>
        </w:rPr>
        <w:t xml:space="preserve"> z </w:t>
      </w:r>
      <w:r w:rsidRPr="00B962BE">
        <w:rPr>
          <w:rFonts w:ascii="Times New Roman" w:hAnsi="Times New Roman" w:cs="Times New Roman"/>
          <w:sz w:val="24"/>
          <w:szCs w:val="24"/>
        </w:rPr>
        <w:t>202</w:t>
      </w:r>
      <w:r w:rsidR="00831236">
        <w:rPr>
          <w:rFonts w:ascii="Times New Roman" w:hAnsi="Times New Roman" w:cs="Times New Roman"/>
          <w:sz w:val="24"/>
          <w:szCs w:val="24"/>
        </w:rPr>
        <w:t>4 r</w:t>
      </w:r>
      <w:r w:rsidRPr="00B962BE">
        <w:rPr>
          <w:rFonts w:ascii="Times New Roman" w:hAnsi="Times New Roman" w:cs="Times New Roman"/>
          <w:sz w:val="24"/>
          <w:szCs w:val="24"/>
        </w:rPr>
        <w:t>.</w:t>
      </w:r>
      <w:r w:rsidR="00831236">
        <w:rPr>
          <w:rFonts w:ascii="Times New Roman" w:hAnsi="Times New Roman" w:cs="Times New Roman"/>
          <w:sz w:val="24"/>
          <w:szCs w:val="24"/>
        </w:rPr>
        <w:t>, poz. 609</w:t>
      </w:r>
      <w:r w:rsidRPr="00B962BE">
        <w:rPr>
          <w:rFonts w:ascii="Times New Roman" w:hAnsi="Times New Roman" w:cs="Times New Roman"/>
          <w:sz w:val="24"/>
          <w:szCs w:val="24"/>
        </w:rPr>
        <w:t xml:space="preserve"> ze zm.) oraz art. 3 i art. 6 ust. 3 ustawy z dnia 6 grudnia 2006 r. o zasadach prowadzenia polityki rozwoju (t.j. Dz.U.</w:t>
      </w:r>
      <w:r w:rsidR="00831236">
        <w:rPr>
          <w:rFonts w:ascii="Times New Roman" w:hAnsi="Times New Roman" w:cs="Times New Roman"/>
          <w:sz w:val="24"/>
          <w:szCs w:val="24"/>
        </w:rPr>
        <w:t xml:space="preserve"> z </w:t>
      </w:r>
      <w:r w:rsidRPr="00B962BE">
        <w:rPr>
          <w:rFonts w:ascii="Times New Roman" w:hAnsi="Times New Roman" w:cs="Times New Roman"/>
          <w:sz w:val="24"/>
          <w:szCs w:val="24"/>
        </w:rPr>
        <w:t>202</w:t>
      </w:r>
      <w:r w:rsidR="00831236">
        <w:rPr>
          <w:rFonts w:ascii="Times New Roman" w:hAnsi="Times New Roman" w:cs="Times New Roman"/>
          <w:sz w:val="24"/>
          <w:szCs w:val="24"/>
        </w:rPr>
        <w:t>4 r</w:t>
      </w:r>
      <w:r w:rsidRPr="00B962BE">
        <w:rPr>
          <w:rFonts w:ascii="Times New Roman" w:hAnsi="Times New Roman" w:cs="Times New Roman"/>
          <w:sz w:val="24"/>
          <w:szCs w:val="24"/>
        </w:rPr>
        <w:t>.</w:t>
      </w:r>
      <w:r w:rsidR="00831236">
        <w:rPr>
          <w:rFonts w:ascii="Times New Roman" w:hAnsi="Times New Roman" w:cs="Times New Roman"/>
          <w:sz w:val="24"/>
          <w:szCs w:val="24"/>
        </w:rPr>
        <w:t>, poz. 324</w:t>
      </w:r>
      <w:r w:rsidRPr="00B962BE">
        <w:rPr>
          <w:rFonts w:ascii="Times New Roman" w:hAnsi="Times New Roman" w:cs="Times New Roman"/>
          <w:sz w:val="24"/>
          <w:szCs w:val="24"/>
        </w:rPr>
        <w:t>),</w:t>
      </w:r>
      <w:r w:rsidR="00831236">
        <w:rPr>
          <w:rFonts w:ascii="Times New Roman" w:hAnsi="Times New Roman" w:cs="Times New Roman"/>
        </w:rPr>
        <w:t xml:space="preserve"> </w:t>
      </w:r>
      <w:r w:rsidRPr="00B962BE">
        <w:rPr>
          <w:rFonts w:ascii="Times New Roman" w:hAnsi="Times New Roman" w:cs="Times New Roman"/>
          <w:b/>
          <w:sz w:val="24"/>
          <w:szCs w:val="24"/>
        </w:rPr>
        <w:t>Rada Gminy Międzybórz uchwala, co następuje:</w:t>
      </w:r>
    </w:p>
    <w:p w14:paraId="1EA8EA64" w14:textId="77777777" w:rsidR="00831236" w:rsidRDefault="00831236" w:rsidP="00B962BE">
      <w:pPr>
        <w:spacing w:after="0" w:line="276" w:lineRule="auto"/>
        <w:jc w:val="center"/>
        <w:rPr>
          <w:rFonts w:ascii="Times New Roman" w:hAnsi="Times New Roman" w:cs="Times New Roman"/>
          <w:sz w:val="24"/>
          <w:szCs w:val="24"/>
        </w:rPr>
      </w:pPr>
    </w:p>
    <w:p w14:paraId="3240590A" w14:textId="441E5F2F" w:rsidR="000D744B" w:rsidRPr="00831236" w:rsidRDefault="000D744B" w:rsidP="00B962BE">
      <w:pPr>
        <w:spacing w:after="0" w:line="276" w:lineRule="auto"/>
        <w:jc w:val="center"/>
        <w:rPr>
          <w:rFonts w:ascii="Times New Roman" w:hAnsi="Times New Roman" w:cs="Times New Roman"/>
          <w:b/>
          <w:bCs/>
        </w:rPr>
      </w:pPr>
      <w:r w:rsidRPr="00831236">
        <w:rPr>
          <w:rFonts w:ascii="Times New Roman" w:hAnsi="Times New Roman" w:cs="Times New Roman"/>
          <w:b/>
          <w:bCs/>
          <w:sz w:val="24"/>
          <w:szCs w:val="24"/>
        </w:rPr>
        <w:t>§ 1</w:t>
      </w:r>
    </w:p>
    <w:p w14:paraId="69A49764" w14:textId="20AA698E"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Przystępuje się do opracowania Strategii Rozwoju Gminy Międzybórz na lata 2025-2035.</w:t>
      </w:r>
    </w:p>
    <w:p w14:paraId="4E84FE43" w14:textId="77777777" w:rsidR="00831236" w:rsidRDefault="00831236" w:rsidP="00B962BE">
      <w:pPr>
        <w:spacing w:after="0" w:line="276" w:lineRule="auto"/>
        <w:jc w:val="center"/>
        <w:rPr>
          <w:rFonts w:ascii="Times New Roman" w:hAnsi="Times New Roman" w:cs="Times New Roman"/>
          <w:sz w:val="24"/>
          <w:szCs w:val="24"/>
        </w:rPr>
      </w:pPr>
    </w:p>
    <w:p w14:paraId="6A50D175" w14:textId="5C365448" w:rsidR="000D744B" w:rsidRPr="00831236" w:rsidRDefault="000D744B" w:rsidP="00B962BE">
      <w:pPr>
        <w:spacing w:after="0" w:line="276" w:lineRule="auto"/>
        <w:jc w:val="center"/>
        <w:rPr>
          <w:rFonts w:ascii="Times New Roman" w:hAnsi="Times New Roman" w:cs="Times New Roman"/>
          <w:b/>
          <w:bCs/>
        </w:rPr>
      </w:pPr>
      <w:r w:rsidRPr="00831236">
        <w:rPr>
          <w:rFonts w:ascii="Times New Roman" w:hAnsi="Times New Roman" w:cs="Times New Roman"/>
          <w:b/>
          <w:bCs/>
          <w:sz w:val="24"/>
          <w:szCs w:val="24"/>
        </w:rPr>
        <w:t>§ 2</w:t>
      </w:r>
    </w:p>
    <w:p w14:paraId="3980788E" w14:textId="4698C503"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Określa się szczegółowy tryb opracowania projektu Strategii Rozwoju Gminy </w:t>
      </w:r>
      <w:r w:rsidR="00831236">
        <w:rPr>
          <w:rFonts w:ascii="Times New Roman" w:hAnsi="Times New Roman" w:cs="Times New Roman"/>
          <w:sz w:val="24"/>
          <w:szCs w:val="24"/>
        </w:rPr>
        <w:t>Międzybórz</w:t>
      </w:r>
      <w:r w:rsidRPr="00B962BE">
        <w:rPr>
          <w:rFonts w:ascii="Times New Roman" w:hAnsi="Times New Roman" w:cs="Times New Roman"/>
          <w:sz w:val="24"/>
          <w:szCs w:val="24"/>
        </w:rPr>
        <w:t xml:space="preserve"> na lata 2025-2035, w tym tryb konsultacji, o których mowa w art. 6 ust. 3 ustawy z dnia 6 grudnia 2006 r. o zasadach prowadzenia polityki rozwoju, zgodnie z załącznikiem nr 1 do niniejszej uchwały.</w:t>
      </w:r>
    </w:p>
    <w:p w14:paraId="10331CA2" w14:textId="77777777" w:rsidR="00831236" w:rsidRDefault="00831236" w:rsidP="00B962BE">
      <w:pPr>
        <w:spacing w:after="0" w:line="276" w:lineRule="auto"/>
        <w:jc w:val="center"/>
        <w:rPr>
          <w:rFonts w:ascii="Times New Roman" w:hAnsi="Times New Roman" w:cs="Times New Roman"/>
          <w:sz w:val="24"/>
          <w:szCs w:val="24"/>
        </w:rPr>
      </w:pPr>
    </w:p>
    <w:p w14:paraId="109DAD84" w14:textId="2B4C2F91" w:rsidR="000D744B" w:rsidRPr="00831236" w:rsidRDefault="000D744B" w:rsidP="00B962BE">
      <w:pPr>
        <w:spacing w:after="0" w:line="276" w:lineRule="auto"/>
        <w:jc w:val="center"/>
        <w:rPr>
          <w:rFonts w:ascii="Times New Roman" w:hAnsi="Times New Roman" w:cs="Times New Roman"/>
          <w:b/>
          <w:bCs/>
        </w:rPr>
      </w:pPr>
      <w:r w:rsidRPr="00831236">
        <w:rPr>
          <w:rFonts w:ascii="Times New Roman" w:hAnsi="Times New Roman" w:cs="Times New Roman"/>
          <w:b/>
          <w:bCs/>
          <w:sz w:val="24"/>
          <w:szCs w:val="24"/>
        </w:rPr>
        <w:t>§ 3</w:t>
      </w:r>
    </w:p>
    <w:p w14:paraId="0C1650D6" w14:textId="768B10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Określa się harmonogram opracowania projektu Strategii Rozwoju Gminy Międzybórz na lata 2025-2035, zgodnie z załącznikiem nr 2 do niniejszej uchwały.</w:t>
      </w:r>
    </w:p>
    <w:p w14:paraId="4809BF41" w14:textId="77777777" w:rsidR="00831236" w:rsidRDefault="00831236" w:rsidP="00B962BE">
      <w:pPr>
        <w:spacing w:after="0" w:line="276" w:lineRule="auto"/>
        <w:jc w:val="center"/>
        <w:rPr>
          <w:rFonts w:ascii="Times New Roman" w:hAnsi="Times New Roman" w:cs="Times New Roman"/>
          <w:sz w:val="24"/>
          <w:szCs w:val="24"/>
        </w:rPr>
      </w:pPr>
    </w:p>
    <w:p w14:paraId="4F27D7D7" w14:textId="24C98640" w:rsidR="000D744B" w:rsidRPr="00831236" w:rsidRDefault="000D744B" w:rsidP="00B962BE">
      <w:pPr>
        <w:spacing w:after="0" w:line="276" w:lineRule="auto"/>
        <w:jc w:val="center"/>
        <w:rPr>
          <w:rFonts w:ascii="Times New Roman" w:hAnsi="Times New Roman" w:cs="Times New Roman"/>
          <w:b/>
          <w:bCs/>
        </w:rPr>
      </w:pPr>
      <w:r w:rsidRPr="00831236">
        <w:rPr>
          <w:rFonts w:ascii="Times New Roman" w:hAnsi="Times New Roman" w:cs="Times New Roman"/>
          <w:b/>
          <w:bCs/>
          <w:sz w:val="24"/>
          <w:szCs w:val="24"/>
        </w:rPr>
        <w:t>§ 4</w:t>
      </w:r>
    </w:p>
    <w:p w14:paraId="4690327D" w14:textId="7227DC8F"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Wykonanie uchwały powierza się Burmistrzowi Miasta i Gminy Międzybórz.</w:t>
      </w:r>
    </w:p>
    <w:p w14:paraId="12531E3B" w14:textId="77777777" w:rsidR="00831236" w:rsidRDefault="00831236" w:rsidP="00B962BE">
      <w:pPr>
        <w:spacing w:after="0" w:line="276" w:lineRule="auto"/>
        <w:jc w:val="center"/>
        <w:rPr>
          <w:rFonts w:ascii="Times New Roman" w:hAnsi="Times New Roman" w:cs="Times New Roman"/>
          <w:sz w:val="24"/>
          <w:szCs w:val="24"/>
        </w:rPr>
      </w:pPr>
    </w:p>
    <w:p w14:paraId="24EDC805" w14:textId="622FFE0B" w:rsidR="000D744B" w:rsidRPr="00831236" w:rsidRDefault="000D744B" w:rsidP="00B962BE">
      <w:pPr>
        <w:spacing w:after="0" w:line="276" w:lineRule="auto"/>
        <w:jc w:val="center"/>
        <w:rPr>
          <w:rFonts w:ascii="Times New Roman" w:hAnsi="Times New Roman" w:cs="Times New Roman"/>
          <w:b/>
          <w:bCs/>
        </w:rPr>
      </w:pPr>
      <w:r w:rsidRPr="00831236">
        <w:rPr>
          <w:rFonts w:ascii="Times New Roman" w:hAnsi="Times New Roman" w:cs="Times New Roman"/>
          <w:b/>
          <w:bCs/>
          <w:sz w:val="24"/>
          <w:szCs w:val="24"/>
        </w:rPr>
        <w:t>§ 5</w:t>
      </w:r>
    </w:p>
    <w:p w14:paraId="511F1CCA"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Uchwała wchodzi w życie z dniem podjęcia.</w:t>
      </w:r>
    </w:p>
    <w:p w14:paraId="31A05B55" w14:textId="77777777" w:rsidR="000D744B" w:rsidRPr="00B962BE" w:rsidRDefault="000D744B" w:rsidP="00B962BE">
      <w:pPr>
        <w:spacing w:after="0" w:line="276" w:lineRule="auto"/>
        <w:jc w:val="both"/>
        <w:rPr>
          <w:rFonts w:ascii="Times New Roman" w:hAnsi="Times New Roman" w:cs="Times New Roman"/>
          <w:sz w:val="24"/>
          <w:szCs w:val="24"/>
        </w:rPr>
      </w:pPr>
    </w:p>
    <w:p w14:paraId="6FDC9F92" w14:textId="77777777" w:rsidR="000D744B" w:rsidRPr="00B962BE" w:rsidRDefault="000D744B" w:rsidP="00B962BE">
      <w:pPr>
        <w:spacing w:after="0" w:line="276" w:lineRule="auto"/>
        <w:jc w:val="both"/>
        <w:rPr>
          <w:rFonts w:ascii="Times New Roman" w:hAnsi="Times New Roman" w:cs="Times New Roman"/>
          <w:sz w:val="24"/>
          <w:szCs w:val="24"/>
        </w:rPr>
      </w:pPr>
    </w:p>
    <w:p w14:paraId="7DE2A01E" w14:textId="77777777" w:rsidR="000D744B" w:rsidRPr="00B962BE" w:rsidRDefault="000D744B" w:rsidP="00B962BE">
      <w:pPr>
        <w:spacing w:after="0" w:line="276" w:lineRule="auto"/>
        <w:jc w:val="both"/>
        <w:rPr>
          <w:rFonts w:ascii="Times New Roman" w:hAnsi="Times New Roman" w:cs="Times New Roman"/>
          <w:sz w:val="24"/>
          <w:szCs w:val="24"/>
        </w:rPr>
      </w:pPr>
    </w:p>
    <w:p w14:paraId="7A25974E" w14:textId="77777777" w:rsidR="000D744B" w:rsidRPr="00B962BE" w:rsidRDefault="000D744B" w:rsidP="00B962BE">
      <w:pPr>
        <w:spacing w:after="0" w:line="276" w:lineRule="auto"/>
        <w:jc w:val="both"/>
        <w:rPr>
          <w:rFonts w:ascii="Times New Roman" w:hAnsi="Times New Roman" w:cs="Times New Roman"/>
          <w:sz w:val="24"/>
          <w:szCs w:val="24"/>
        </w:rPr>
      </w:pPr>
    </w:p>
    <w:p w14:paraId="0F2A87A5" w14:textId="77777777" w:rsidR="000D744B" w:rsidRPr="00B962BE" w:rsidRDefault="000D744B" w:rsidP="00B962BE">
      <w:pPr>
        <w:spacing w:after="0" w:line="276" w:lineRule="auto"/>
        <w:jc w:val="both"/>
        <w:rPr>
          <w:rFonts w:ascii="Times New Roman" w:hAnsi="Times New Roman" w:cs="Times New Roman"/>
          <w:sz w:val="24"/>
          <w:szCs w:val="24"/>
        </w:rPr>
      </w:pPr>
    </w:p>
    <w:p w14:paraId="6DA2859A" w14:textId="77777777" w:rsidR="000D744B" w:rsidRDefault="000D744B" w:rsidP="00B962BE">
      <w:pPr>
        <w:spacing w:after="0" w:line="276" w:lineRule="auto"/>
        <w:jc w:val="both"/>
        <w:rPr>
          <w:rFonts w:ascii="Times New Roman" w:hAnsi="Times New Roman" w:cs="Times New Roman"/>
          <w:sz w:val="24"/>
          <w:szCs w:val="24"/>
        </w:rPr>
      </w:pPr>
    </w:p>
    <w:p w14:paraId="29041A1D" w14:textId="77777777" w:rsidR="00B962BE" w:rsidRDefault="00B962BE" w:rsidP="00B962BE">
      <w:pPr>
        <w:spacing w:after="0" w:line="276" w:lineRule="auto"/>
        <w:jc w:val="both"/>
        <w:rPr>
          <w:rFonts w:ascii="Times New Roman" w:hAnsi="Times New Roman" w:cs="Times New Roman"/>
          <w:sz w:val="24"/>
          <w:szCs w:val="24"/>
        </w:rPr>
      </w:pPr>
    </w:p>
    <w:p w14:paraId="1C176C3E" w14:textId="77777777" w:rsidR="00B962BE" w:rsidRDefault="00B962BE" w:rsidP="00B962BE">
      <w:pPr>
        <w:spacing w:after="0" w:line="276" w:lineRule="auto"/>
        <w:jc w:val="both"/>
        <w:rPr>
          <w:rFonts w:ascii="Times New Roman" w:hAnsi="Times New Roman" w:cs="Times New Roman"/>
          <w:sz w:val="24"/>
          <w:szCs w:val="24"/>
        </w:rPr>
      </w:pPr>
    </w:p>
    <w:p w14:paraId="2686F983" w14:textId="77777777" w:rsidR="00B962BE" w:rsidRDefault="00B962BE" w:rsidP="00B962BE">
      <w:pPr>
        <w:spacing w:after="0" w:line="276" w:lineRule="auto"/>
        <w:jc w:val="both"/>
        <w:rPr>
          <w:rFonts w:ascii="Times New Roman" w:hAnsi="Times New Roman" w:cs="Times New Roman"/>
          <w:sz w:val="24"/>
          <w:szCs w:val="24"/>
        </w:rPr>
      </w:pPr>
    </w:p>
    <w:p w14:paraId="74CC7FB3" w14:textId="77777777" w:rsidR="00B962BE" w:rsidRDefault="00B962BE" w:rsidP="00B962BE">
      <w:pPr>
        <w:spacing w:after="0" w:line="276" w:lineRule="auto"/>
        <w:jc w:val="both"/>
        <w:rPr>
          <w:rFonts w:ascii="Times New Roman" w:hAnsi="Times New Roman" w:cs="Times New Roman"/>
          <w:sz w:val="24"/>
          <w:szCs w:val="24"/>
        </w:rPr>
      </w:pPr>
    </w:p>
    <w:p w14:paraId="711B111E" w14:textId="77777777" w:rsidR="000D744B" w:rsidRPr="00B962BE" w:rsidRDefault="000D744B" w:rsidP="00B962BE">
      <w:pPr>
        <w:spacing w:after="0" w:line="276" w:lineRule="auto"/>
        <w:jc w:val="both"/>
        <w:rPr>
          <w:rFonts w:ascii="Times New Roman" w:hAnsi="Times New Roman" w:cs="Times New Roman"/>
          <w:sz w:val="24"/>
          <w:szCs w:val="24"/>
        </w:rPr>
      </w:pPr>
    </w:p>
    <w:p w14:paraId="366C8FC7" w14:textId="77777777"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rPr>
        <w:lastRenderedPageBreak/>
        <w:t xml:space="preserve">Załącznik nr 1 </w:t>
      </w:r>
    </w:p>
    <w:p w14:paraId="7DD4A413" w14:textId="226D8727"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rPr>
        <w:t>do Uchwały Nr ………./202</w:t>
      </w:r>
      <w:r w:rsidR="00831236">
        <w:rPr>
          <w:rFonts w:ascii="Times New Roman" w:hAnsi="Times New Roman" w:cs="Times New Roman"/>
        </w:rPr>
        <w:t>4</w:t>
      </w:r>
    </w:p>
    <w:p w14:paraId="61A7647C" w14:textId="03D090A6"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rPr>
        <w:t>Rady Gminy Międzybórz</w:t>
      </w:r>
    </w:p>
    <w:p w14:paraId="6DC6E55A" w14:textId="15A52386"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rPr>
        <w:t>z dnia ……… 2024 roku</w:t>
      </w:r>
    </w:p>
    <w:p w14:paraId="025994A7" w14:textId="77777777" w:rsidR="000D744B" w:rsidRPr="00B962BE" w:rsidRDefault="000D744B" w:rsidP="00B962BE">
      <w:pPr>
        <w:spacing w:after="0" w:line="276" w:lineRule="auto"/>
        <w:jc w:val="both"/>
        <w:rPr>
          <w:rFonts w:ascii="Times New Roman" w:hAnsi="Times New Roman" w:cs="Times New Roman"/>
          <w:b/>
          <w:sz w:val="24"/>
          <w:szCs w:val="24"/>
        </w:rPr>
      </w:pPr>
    </w:p>
    <w:p w14:paraId="41A86DF6" w14:textId="4691061A" w:rsidR="000D744B" w:rsidRPr="00B962BE" w:rsidRDefault="000D744B" w:rsidP="00B962BE">
      <w:pPr>
        <w:spacing w:after="0" w:line="276" w:lineRule="auto"/>
        <w:ind w:left="284" w:hanging="284"/>
        <w:jc w:val="both"/>
        <w:rPr>
          <w:rFonts w:ascii="Times New Roman" w:hAnsi="Times New Roman" w:cs="Times New Roman"/>
        </w:rPr>
      </w:pPr>
      <w:r w:rsidRPr="00B962BE">
        <w:rPr>
          <w:rFonts w:ascii="Times New Roman" w:hAnsi="Times New Roman" w:cs="Times New Roman"/>
          <w:b/>
          <w:sz w:val="24"/>
          <w:szCs w:val="24"/>
        </w:rPr>
        <w:t>Szczegółowy tryb opracowania projektu Strategii Rozwoju Gminy Międzybórz na lata 2025-2035, w tym tryb konsultacji, o których mowa w art. 6 ust. 3 ustawy z dnia 6 grudnia 2006 r. o zasadach prowadzenia polityki rozwoju.</w:t>
      </w:r>
    </w:p>
    <w:p w14:paraId="758F3F0C" w14:textId="71B692E4" w:rsidR="000D744B" w:rsidRPr="00B962BE" w:rsidRDefault="000D744B" w:rsidP="00B962BE">
      <w:pPr>
        <w:spacing w:after="0" w:line="276" w:lineRule="auto"/>
        <w:ind w:left="284" w:hanging="284"/>
        <w:jc w:val="both"/>
        <w:rPr>
          <w:rFonts w:ascii="Times New Roman" w:hAnsi="Times New Roman" w:cs="Times New Roman"/>
        </w:rPr>
      </w:pPr>
      <w:r w:rsidRPr="00B962BE">
        <w:rPr>
          <w:rFonts w:ascii="Times New Roman" w:hAnsi="Times New Roman" w:cs="Times New Roman"/>
          <w:sz w:val="24"/>
          <w:szCs w:val="24"/>
        </w:rPr>
        <w:t>1. Procedura dotycząca szczegółowego trybu opracowania projektu Strategii Rozwoju Gminy Międzybórz na lata 2025-2035, w tym trybu konsultacji, o których mowa w art. 6 ust. 3 ustawy z dnia 6 grudnia 2006 r. o zasadach prowadzenia polityki rozwoju, powinna uwzględniać wszystkie akty prawne mające wpływ na jej przebieg, w tym ustawę z dnia 2006 r. o zasadach prowadzenia polityki rozwoju (t.j. Dz</w:t>
      </w:r>
      <w:r w:rsidR="00831236">
        <w:rPr>
          <w:rFonts w:ascii="Times New Roman" w:hAnsi="Times New Roman" w:cs="Times New Roman"/>
          <w:sz w:val="24"/>
          <w:szCs w:val="24"/>
        </w:rPr>
        <w:t>.U. z 2024 r. poz. 324</w:t>
      </w:r>
      <w:r w:rsidRPr="00B962BE">
        <w:rPr>
          <w:rFonts w:ascii="Times New Roman" w:hAnsi="Times New Roman" w:cs="Times New Roman"/>
          <w:sz w:val="24"/>
          <w:szCs w:val="24"/>
        </w:rPr>
        <w:t>), ustawę z dnia 8 marca 1990 r. o samorządzie gminnym (t.j. Dz.U.</w:t>
      </w:r>
      <w:r w:rsidR="00831236">
        <w:rPr>
          <w:rFonts w:ascii="Times New Roman" w:hAnsi="Times New Roman" w:cs="Times New Roman"/>
          <w:sz w:val="24"/>
          <w:szCs w:val="24"/>
        </w:rPr>
        <w:t xml:space="preserve"> z </w:t>
      </w:r>
      <w:r w:rsidRPr="00B962BE">
        <w:rPr>
          <w:rFonts w:ascii="Times New Roman" w:hAnsi="Times New Roman" w:cs="Times New Roman"/>
          <w:sz w:val="24"/>
          <w:szCs w:val="24"/>
        </w:rPr>
        <w:t>202</w:t>
      </w:r>
      <w:r w:rsidR="00831236">
        <w:rPr>
          <w:rFonts w:ascii="Times New Roman" w:hAnsi="Times New Roman" w:cs="Times New Roman"/>
          <w:sz w:val="24"/>
          <w:szCs w:val="24"/>
        </w:rPr>
        <w:t>4 r</w:t>
      </w:r>
      <w:r w:rsidRPr="00B962BE">
        <w:rPr>
          <w:rFonts w:ascii="Times New Roman" w:hAnsi="Times New Roman" w:cs="Times New Roman"/>
          <w:sz w:val="24"/>
          <w:szCs w:val="24"/>
        </w:rPr>
        <w:t>.</w:t>
      </w:r>
      <w:r w:rsidR="00831236">
        <w:rPr>
          <w:rFonts w:ascii="Times New Roman" w:hAnsi="Times New Roman" w:cs="Times New Roman"/>
          <w:sz w:val="24"/>
          <w:szCs w:val="24"/>
        </w:rPr>
        <w:t xml:space="preserve"> poz. 609</w:t>
      </w:r>
      <w:r w:rsidRPr="00B962BE">
        <w:rPr>
          <w:rFonts w:ascii="Times New Roman" w:hAnsi="Times New Roman" w:cs="Times New Roman"/>
          <w:sz w:val="24"/>
          <w:szCs w:val="24"/>
        </w:rPr>
        <w:t xml:space="preserve"> ze zm,), ustawę z dnia 3 października 2008 r. o udostępnianiu informacji o środowisku i jego ochronie, udziale społeczeństwa w ochronie środowiska oraz o ocenach oddziaływania na środowisko (t.j.  Dz. U.</w:t>
      </w:r>
      <w:r w:rsidR="00831236">
        <w:rPr>
          <w:rFonts w:ascii="Times New Roman" w:hAnsi="Times New Roman" w:cs="Times New Roman"/>
          <w:sz w:val="24"/>
          <w:szCs w:val="24"/>
        </w:rPr>
        <w:t xml:space="preserve"> z </w:t>
      </w:r>
      <w:r w:rsidRPr="00B962BE">
        <w:rPr>
          <w:rFonts w:ascii="Times New Roman" w:hAnsi="Times New Roman" w:cs="Times New Roman"/>
          <w:sz w:val="24"/>
          <w:szCs w:val="24"/>
        </w:rPr>
        <w:t>20</w:t>
      </w:r>
      <w:r w:rsidR="00831236">
        <w:rPr>
          <w:rFonts w:ascii="Times New Roman" w:hAnsi="Times New Roman" w:cs="Times New Roman"/>
          <w:sz w:val="24"/>
          <w:szCs w:val="24"/>
        </w:rPr>
        <w:t>24 r. poz</w:t>
      </w:r>
      <w:r w:rsidRPr="00B962BE">
        <w:rPr>
          <w:rFonts w:ascii="Times New Roman" w:hAnsi="Times New Roman" w:cs="Times New Roman"/>
          <w:sz w:val="24"/>
          <w:szCs w:val="24"/>
        </w:rPr>
        <w:t>.</w:t>
      </w:r>
      <w:r w:rsidR="00831236">
        <w:rPr>
          <w:rFonts w:ascii="Times New Roman" w:hAnsi="Times New Roman" w:cs="Times New Roman"/>
          <w:sz w:val="24"/>
          <w:szCs w:val="24"/>
        </w:rPr>
        <w:t xml:space="preserve"> 1112</w:t>
      </w:r>
      <w:r w:rsidRPr="00B962BE">
        <w:rPr>
          <w:rFonts w:ascii="Times New Roman" w:hAnsi="Times New Roman" w:cs="Times New Roman"/>
          <w:sz w:val="24"/>
          <w:szCs w:val="24"/>
        </w:rPr>
        <w:t>).</w:t>
      </w:r>
    </w:p>
    <w:p w14:paraId="1372A78C" w14:textId="471532A3" w:rsidR="000D744B" w:rsidRPr="00B962BE" w:rsidRDefault="000D744B" w:rsidP="00B962BE">
      <w:pPr>
        <w:spacing w:after="0" w:line="276" w:lineRule="auto"/>
        <w:ind w:left="284" w:hanging="284"/>
        <w:jc w:val="both"/>
        <w:rPr>
          <w:rFonts w:ascii="Times New Roman" w:hAnsi="Times New Roman" w:cs="Times New Roman"/>
        </w:rPr>
      </w:pPr>
      <w:r w:rsidRPr="00B962BE">
        <w:rPr>
          <w:rFonts w:ascii="Times New Roman" w:hAnsi="Times New Roman" w:cs="Times New Roman"/>
          <w:sz w:val="24"/>
          <w:szCs w:val="24"/>
        </w:rPr>
        <w:t xml:space="preserve">2. Projekt Strategii Rozwoju Gminy Międzybórz na lata 2025-2035 opracowuje się zgodnie </w:t>
      </w:r>
      <w:r w:rsidRPr="00B962BE">
        <w:rPr>
          <w:rFonts w:ascii="Times New Roman" w:hAnsi="Times New Roman" w:cs="Times New Roman"/>
          <w:sz w:val="24"/>
          <w:szCs w:val="24"/>
        </w:rPr>
        <w:br/>
        <w:t>z przepisami art. 10e ust. 2-4 ustawy z dnia 8 marca 1990 r. o samorządzie gminnym.</w:t>
      </w:r>
    </w:p>
    <w:p w14:paraId="309266D3" w14:textId="25924B5C" w:rsidR="000D744B" w:rsidRPr="00B962BE" w:rsidRDefault="000D744B" w:rsidP="00B962BE">
      <w:pPr>
        <w:spacing w:after="0" w:line="276" w:lineRule="auto"/>
        <w:ind w:left="284" w:hanging="284"/>
        <w:jc w:val="both"/>
        <w:rPr>
          <w:rFonts w:ascii="Times New Roman" w:hAnsi="Times New Roman" w:cs="Times New Roman"/>
        </w:rPr>
      </w:pPr>
      <w:r w:rsidRPr="00B962BE">
        <w:rPr>
          <w:rFonts w:ascii="Times New Roman" w:hAnsi="Times New Roman" w:cs="Times New Roman"/>
          <w:sz w:val="24"/>
          <w:szCs w:val="24"/>
        </w:rPr>
        <w:t>3. Na prace związane z przygotowaniem projektu Strategii Rozwoju Gminy Międzybórz na lata 2025-2035 składają się w szczególności:</w:t>
      </w:r>
    </w:p>
    <w:p w14:paraId="7B7F72A2"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3.1. diagnoza sytuacji społecznej, gospodarczej i przestrzennej gminy przygotowanej na potrzeby strategii i opracowanie wniosków z diagnozy,</w:t>
      </w:r>
    </w:p>
    <w:p w14:paraId="635DA3B7"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3.2. określenie wizji rozwoju gminy, celów strategicznych i kierunków rozwoju oraz modelu struktury funkcjonalno-przestrzennej gminy,</w:t>
      </w:r>
    </w:p>
    <w:p w14:paraId="1A5E8EDB"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3.3. przeprowadzenie konsultacji społecznych projektu Strategii zgodnie z zapisami art. 6 ust. 3 - 6 ustawy o zasadach prowadzenia polityki rozwoju oraz art. 39-43 ustawy o udostępnieniu informacji o środowisku i jego ochronie, udziale społeczeństwa w ochronie środowiska oraz o ocenach oddziaływania na środowisko i będą obejmowały w szczególności oraz przygotowanie sprawozdania z przebiegu i wyników konsultacji,</w:t>
      </w:r>
    </w:p>
    <w:p w14:paraId="389B2633"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3.4. zaopiniowanie projektu Strategii przez zarząd województwa,</w:t>
      </w:r>
    </w:p>
    <w:p w14:paraId="331546AC"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3.5. przeprowadzenie ewaluacji trafności, przewidywanej skuteczności i efektywności realizacji Strategii,</w:t>
      </w:r>
    </w:p>
    <w:p w14:paraId="52450DA6" w14:textId="042E20A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3.6. weryfikacja konieczności przeprowadzenia strategicznej oceny oddziaływania na środowisko i jej przeprowadzenie w przypadku zaistnienia takiej konieczności. Uzyskanie opinii Regionalnego Dyrektora Ochrony Środowiska w Olsztynie w trybie przepisów ustawy z dnia 3 października 2008 r. o udostępnieniu informacji o środowisku i jego ochronie, udziale społeczeństwa w ochronie środowiska oraz ocenach oddziaływania na środowisko w sprawie konieczności lub jej braku sporządzenia prognozy oddziaływania na środowisko.</w:t>
      </w:r>
    </w:p>
    <w:p w14:paraId="3E2978FD" w14:textId="5E25D6E3"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 xml:space="preserve">W przypadku konieczności przeprowadzenia strategicznej oceny oddziaływania </w:t>
      </w:r>
      <w:r w:rsidRPr="00B962BE">
        <w:rPr>
          <w:rFonts w:ascii="Times New Roman" w:hAnsi="Times New Roman" w:cs="Times New Roman"/>
          <w:sz w:val="24"/>
          <w:szCs w:val="24"/>
        </w:rPr>
        <w:br/>
        <w:t>na środowisko oraz jej zakresu, sporządza się prognozę oddziaływania na środowisko projektu Strategii Rozwoju Gminy Międzybórz na lata 2025-2035, zawierającą informacje, o których mowa w art. 51 ust. 2 ustawy oraz uzyskuje się uzgodnienie RDOŚ.</w:t>
      </w:r>
    </w:p>
    <w:p w14:paraId="58135A06" w14:textId="77777777"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t xml:space="preserve">3.7 opracowanie projektu Strategii, </w:t>
      </w:r>
    </w:p>
    <w:p w14:paraId="79718965" w14:textId="4B2A447E" w:rsidR="000D744B" w:rsidRPr="00B962BE" w:rsidRDefault="000D744B" w:rsidP="00B962BE">
      <w:pPr>
        <w:spacing w:after="0" w:line="276" w:lineRule="auto"/>
        <w:ind w:left="284"/>
        <w:jc w:val="both"/>
        <w:rPr>
          <w:rFonts w:ascii="Times New Roman" w:hAnsi="Times New Roman" w:cs="Times New Roman"/>
        </w:rPr>
      </w:pPr>
      <w:r w:rsidRPr="00B962BE">
        <w:rPr>
          <w:rFonts w:ascii="Times New Roman" w:hAnsi="Times New Roman" w:cs="Times New Roman"/>
          <w:sz w:val="24"/>
          <w:szCs w:val="24"/>
        </w:rPr>
        <w:lastRenderedPageBreak/>
        <w:t>3.8. uchwalenie Strategii. Przyjęcie Strategii Rozwoju Gminy Międzybórz na lata 2025-2035 przez Radę Gminy Międzybórz w drodze uchwały.</w:t>
      </w:r>
    </w:p>
    <w:p w14:paraId="13B0D324" w14:textId="77777777" w:rsidR="000D744B" w:rsidRPr="00B962BE" w:rsidRDefault="000D744B" w:rsidP="00B962BE">
      <w:pPr>
        <w:spacing w:after="0" w:line="276" w:lineRule="auto"/>
        <w:jc w:val="both"/>
        <w:rPr>
          <w:rFonts w:ascii="Times New Roman" w:hAnsi="Times New Roman" w:cs="Times New Roman"/>
          <w:sz w:val="24"/>
          <w:szCs w:val="24"/>
        </w:rPr>
      </w:pPr>
    </w:p>
    <w:p w14:paraId="4DE64B94" w14:textId="0D3F2995" w:rsidR="00B962BE" w:rsidRPr="00B962BE" w:rsidRDefault="00B962BE" w:rsidP="00B962BE">
      <w:pPr>
        <w:spacing w:after="0" w:line="276" w:lineRule="auto"/>
        <w:jc w:val="both"/>
        <w:rPr>
          <w:rFonts w:ascii="Times New Roman" w:hAnsi="Times New Roman" w:cs="Times New Roman"/>
          <w:sz w:val="24"/>
          <w:szCs w:val="24"/>
        </w:rPr>
      </w:pPr>
      <w:r w:rsidRPr="00B962BE">
        <w:rPr>
          <w:rFonts w:ascii="Times New Roman" w:hAnsi="Times New Roman" w:cs="Times New Roman"/>
          <w:sz w:val="24"/>
          <w:szCs w:val="24"/>
        </w:rPr>
        <w:t>Prace nad Strategią będą prowadzone w modelu łączącym wiedzę ekspertów z aktywnym udziałem społeczności, co oznacza zaangażowanie zewnętrznych specjalistów, mieszkańców, organizacji pozarządowych oraz lokalnych podmiotów. Proces ten będzie obejmować organizację warsztatów, spotkań roboczych, konsultacji oraz innych form angażowania uczestników. Wszystkie informacje dotyczące postępów prac, konsultacji i wypracowanych rozwiązań będą publikowane na tablicach informacyjnych w Urzędzie Miasta i Gminy Międzybórz oraz na stronie internetowej gminy.</w:t>
      </w:r>
    </w:p>
    <w:p w14:paraId="119EDCB5" w14:textId="77777777" w:rsidR="000D744B" w:rsidRPr="00B962BE" w:rsidRDefault="000D744B" w:rsidP="00B962BE">
      <w:pPr>
        <w:spacing w:line="276" w:lineRule="auto"/>
        <w:jc w:val="both"/>
        <w:rPr>
          <w:rFonts w:ascii="Times New Roman" w:hAnsi="Times New Roman" w:cs="Times New Roman"/>
          <w:sz w:val="24"/>
          <w:szCs w:val="24"/>
        </w:rPr>
      </w:pPr>
    </w:p>
    <w:p w14:paraId="1685B6B1" w14:textId="77777777" w:rsidR="000D744B" w:rsidRPr="00B962BE" w:rsidRDefault="000D744B" w:rsidP="00B962BE">
      <w:pPr>
        <w:spacing w:line="276" w:lineRule="auto"/>
        <w:jc w:val="both"/>
        <w:rPr>
          <w:rFonts w:ascii="Times New Roman" w:hAnsi="Times New Roman" w:cs="Times New Roman"/>
          <w:sz w:val="24"/>
          <w:szCs w:val="24"/>
        </w:rPr>
      </w:pPr>
    </w:p>
    <w:p w14:paraId="22BE665A" w14:textId="77777777" w:rsidR="000D744B" w:rsidRPr="00B962BE" w:rsidRDefault="000D744B" w:rsidP="00B962BE">
      <w:pPr>
        <w:spacing w:line="276" w:lineRule="auto"/>
        <w:jc w:val="both"/>
        <w:rPr>
          <w:rFonts w:ascii="Times New Roman" w:hAnsi="Times New Roman" w:cs="Times New Roman"/>
          <w:sz w:val="24"/>
          <w:szCs w:val="24"/>
        </w:rPr>
      </w:pPr>
    </w:p>
    <w:p w14:paraId="7D6955CF" w14:textId="77777777" w:rsidR="000D744B" w:rsidRPr="00B962BE" w:rsidRDefault="000D744B" w:rsidP="00B962BE">
      <w:pPr>
        <w:spacing w:line="276" w:lineRule="auto"/>
        <w:jc w:val="both"/>
        <w:rPr>
          <w:rFonts w:ascii="Times New Roman" w:hAnsi="Times New Roman" w:cs="Times New Roman"/>
          <w:sz w:val="24"/>
          <w:szCs w:val="24"/>
        </w:rPr>
      </w:pPr>
    </w:p>
    <w:p w14:paraId="4D0DD6DA" w14:textId="77777777" w:rsidR="000D744B" w:rsidRPr="00B962BE" w:rsidRDefault="000D744B" w:rsidP="00B962BE">
      <w:pPr>
        <w:spacing w:line="276" w:lineRule="auto"/>
        <w:jc w:val="both"/>
        <w:rPr>
          <w:rFonts w:ascii="Times New Roman" w:hAnsi="Times New Roman" w:cs="Times New Roman"/>
          <w:sz w:val="24"/>
          <w:szCs w:val="24"/>
        </w:rPr>
      </w:pPr>
    </w:p>
    <w:p w14:paraId="26F859F7" w14:textId="77777777" w:rsidR="000D744B" w:rsidRPr="00B962BE" w:rsidRDefault="000D744B" w:rsidP="00B962BE">
      <w:pPr>
        <w:spacing w:line="276" w:lineRule="auto"/>
        <w:jc w:val="both"/>
        <w:rPr>
          <w:rFonts w:ascii="Times New Roman" w:hAnsi="Times New Roman" w:cs="Times New Roman"/>
          <w:sz w:val="24"/>
          <w:szCs w:val="24"/>
        </w:rPr>
      </w:pPr>
    </w:p>
    <w:p w14:paraId="20A01A5F" w14:textId="77777777" w:rsidR="000D744B" w:rsidRPr="00B962BE" w:rsidRDefault="000D744B" w:rsidP="00B962BE">
      <w:pPr>
        <w:spacing w:line="276" w:lineRule="auto"/>
        <w:jc w:val="both"/>
        <w:rPr>
          <w:rFonts w:ascii="Times New Roman" w:hAnsi="Times New Roman" w:cs="Times New Roman"/>
          <w:sz w:val="24"/>
          <w:szCs w:val="24"/>
        </w:rPr>
      </w:pPr>
    </w:p>
    <w:p w14:paraId="3920667C" w14:textId="77777777" w:rsidR="000D744B" w:rsidRPr="00B962BE" w:rsidRDefault="000D744B" w:rsidP="00B962BE">
      <w:pPr>
        <w:spacing w:line="276" w:lineRule="auto"/>
        <w:jc w:val="both"/>
        <w:rPr>
          <w:rFonts w:ascii="Times New Roman" w:hAnsi="Times New Roman" w:cs="Times New Roman"/>
          <w:sz w:val="24"/>
          <w:szCs w:val="24"/>
        </w:rPr>
      </w:pPr>
    </w:p>
    <w:p w14:paraId="2B0870D3" w14:textId="77777777" w:rsidR="000D744B" w:rsidRPr="00B962BE" w:rsidRDefault="000D744B" w:rsidP="00B962BE">
      <w:pPr>
        <w:spacing w:line="276" w:lineRule="auto"/>
        <w:jc w:val="both"/>
        <w:rPr>
          <w:rFonts w:ascii="Times New Roman" w:hAnsi="Times New Roman" w:cs="Times New Roman"/>
          <w:sz w:val="24"/>
          <w:szCs w:val="24"/>
        </w:rPr>
      </w:pPr>
    </w:p>
    <w:p w14:paraId="7DDD16F4" w14:textId="77777777" w:rsidR="000D744B" w:rsidRDefault="000D744B" w:rsidP="00B962BE">
      <w:pPr>
        <w:spacing w:line="276" w:lineRule="auto"/>
        <w:jc w:val="both"/>
        <w:rPr>
          <w:rFonts w:ascii="Times New Roman" w:hAnsi="Times New Roman" w:cs="Times New Roman"/>
          <w:sz w:val="24"/>
          <w:szCs w:val="24"/>
        </w:rPr>
      </w:pPr>
    </w:p>
    <w:p w14:paraId="158D02F0" w14:textId="77777777" w:rsidR="00B962BE" w:rsidRDefault="00B962BE" w:rsidP="00B962BE">
      <w:pPr>
        <w:spacing w:line="276" w:lineRule="auto"/>
        <w:jc w:val="both"/>
        <w:rPr>
          <w:rFonts w:ascii="Times New Roman" w:hAnsi="Times New Roman" w:cs="Times New Roman"/>
          <w:sz w:val="24"/>
          <w:szCs w:val="24"/>
        </w:rPr>
      </w:pPr>
    </w:p>
    <w:p w14:paraId="3AC4ADF9" w14:textId="77777777" w:rsidR="00B962BE" w:rsidRDefault="00B962BE" w:rsidP="00B962BE">
      <w:pPr>
        <w:spacing w:line="276" w:lineRule="auto"/>
        <w:jc w:val="both"/>
        <w:rPr>
          <w:rFonts w:ascii="Times New Roman" w:hAnsi="Times New Roman" w:cs="Times New Roman"/>
          <w:sz w:val="24"/>
          <w:szCs w:val="24"/>
        </w:rPr>
      </w:pPr>
    </w:p>
    <w:p w14:paraId="56BE4E4B" w14:textId="77777777" w:rsidR="00B962BE" w:rsidRDefault="00B962BE" w:rsidP="00B962BE">
      <w:pPr>
        <w:spacing w:line="276" w:lineRule="auto"/>
        <w:jc w:val="both"/>
        <w:rPr>
          <w:rFonts w:ascii="Times New Roman" w:hAnsi="Times New Roman" w:cs="Times New Roman"/>
          <w:sz w:val="24"/>
          <w:szCs w:val="24"/>
        </w:rPr>
      </w:pPr>
    </w:p>
    <w:p w14:paraId="549D46C2" w14:textId="77777777" w:rsidR="00B962BE" w:rsidRDefault="00B962BE" w:rsidP="00B962BE">
      <w:pPr>
        <w:spacing w:line="276" w:lineRule="auto"/>
        <w:jc w:val="both"/>
        <w:rPr>
          <w:rFonts w:ascii="Times New Roman" w:hAnsi="Times New Roman" w:cs="Times New Roman"/>
          <w:sz w:val="24"/>
          <w:szCs w:val="24"/>
        </w:rPr>
      </w:pPr>
    </w:p>
    <w:p w14:paraId="773B15F8" w14:textId="77777777" w:rsidR="00B962BE" w:rsidRDefault="00B962BE" w:rsidP="00B962BE">
      <w:pPr>
        <w:spacing w:line="276" w:lineRule="auto"/>
        <w:jc w:val="both"/>
        <w:rPr>
          <w:rFonts w:ascii="Times New Roman" w:hAnsi="Times New Roman" w:cs="Times New Roman"/>
          <w:sz w:val="24"/>
          <w:szCs w:val="24"/>
        </w:rPr>
      </w:pPr>
    </w:p>
    <w:p w14:paraId="51A94003" w14:textId="77777777" w:rsidR="00B962BE" w:rsidRDefault="00B962BE" w:rsidP="00B962BE">
      <w:pPr>
        <w:spacing w:line="276" w:lineRule="auto"/>
        <w:jc w:val="both"/>
        <w:rPr>
          <w:rFonts w:ascii="Times New Roman" w:hAnsi="Times New Roman" w:cs="Times New Roman"/>
          <w:sz w:val="24"/>
          <w:szCs w:val="24"/>
        </w:rPr>
      </w:pPr>
    </w:p>
    <w:p w14:paraId="3D9DD389" w14:textId="77777777" w:rsidR="00B962BE" w:rsidRDefault="00B962BE" w:rsidP="00B962BE">
      <w:pPr>
        <w:spacing w:line="276" w:lineRule="auto"/>
        <w:jc w:val="both"/>
        <w:rPr>
          <w:rFonts w:ascii="Times New Roman" w:hAnsi="Times New Roman" w:cs="Times New Roman"/>
          <w:sz w:val="24"/>
          <w:szCs w:val="24"/>
        </w:rPr>
      </w:pPr>
    </w:p>
    <w:p w14:paraId="3AFD95A2" w14:textId="77777777" w:rsidR="00B962BE" w:rsidRDefault="00B962BE" w:rsidP="00B962BE">
      <w:pPr>
        <w:spacing w:line="276" w:lineRule="auto"/>
        <w:jc w:val="both"/>
        <w:rPr>
          <w:rFonts w:ascii="Times New Roman" w:hAnsi="Times New Roman" w:cs="Times New Roman"/>
          <w:sz w:val="24"/>
          <w:szCs w:val="24"/>
        </w:rPr>
      </w:pPr>
    </w:p>
    <w:p w14:paraId="2B850BBC" w14:textId="77777777" w:rsidR="00B962BE" w:rsidRDefault="00B962BE" w:rsidP="00B962BE">
      <w:pPr>
        <w:spacing w:line="276" w:lineRule="auto"/>
        <w:jc w:val="both"/>
        <w:rPr>
          <w:rFonts w:ascii="Times New Roman" w:hAnsi="Times New Roman" w:cs="Times New Roman"/>
          <w:sz w:val="24"/>
          <w:szCs w:val="24"/>
        </w:rPr>
      </w:pPr>
    </w:p>
    <w:p w14:paraId="28D6A85F" w14:textId="77777777" w:rsidR="00B962BE" w:rsidRDefault="00B962BE" w:rsidP="00B962BE">
      <w:pPr>
        <w:spacing w:line="276" w:lineRule="auto"/>
        <w:jc w:val="both"/>
        <w:rPr>
          <w:rFonts w:ascii="Times New Roman" w:hAnsi="Times New Roman" w:cs="Times New Roman"/>
          <w:sz w:val="24"/>
          <w:szCs w:val="24"/>
        </w:rPr>
      </w:pPr>
    </w:p>
    <w:p w14:paraId="5A90C255" w14:textId="77777777" w:rsidR="00B962BE" w:rsidRPr="00B962BE" w:rsidRDefault="00B962BE" w:rsidP="00B962BE">
      <w:pPr>
        <w:spacing w:line="276" w:lineRule="auto"/>
        <w:jc w:val="both"/>
        <w:rPr>
          <w:rFonts w:ascii="Times New Roman" w:hAnsi="Times New Roman" w:cs="Times New Roman"/>
          <w:sz w:val="24"/>
          <w:szCs w:val="24"/>
        </w:rPr>
      </w:pPr>
    </w:p>
    <w:p w14:paraId="25C699B6" w14:textId="77777777" w:rsidR="000D744B" w:rsidRDefault="000D744B" w:rsidP="00B962BE">
      <w:pPr>
        <w:spacing w:line="276" w:lineRule="auto"/>
        <w:jc w:val="both"/>
        <w:rPr>
          <w:rFonts w:ascii="Times New Roman" w:hAnsi="Times New Roman" w:cs="Times New Roman"/>
          <w:sz w:val="24"/>
          <w:szCs w:val="24"/>
        </w:rPr>
      </w:pPr>
    </w:p>
    <w:p w14:paraId="496D75C4" w14:textId="77777777" w:rsidR="00831236" w:rsidRPr="00B962BE" w:rsidRDefault="00831236" w:rsidP="00B962BE">
      <w:pPr>
        <w:spacing w:line="276" w:lineRule="auto"/>
        <w:jc w:val="both"/>
        <w:rPr>
          <w:rFonts w:ascii="Times New Roman" w:hAnsi="Times New Roman" w:cs="Times New Roman"/>
          <w:sz w:val="24"/>
          <w:szCs w:val="24"/>
        </w:rPr>
      </w:pPr>
    </w:p>
    <w:p w14:paraId="4F039363" w14:textId="77777777"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sz w:val="24"/>
          <w:szCs w:val="24"/>
        </w:rPr>
        <w:lastRenderedPageBreak/>
        <w:t xml:space="preserve">Załącznik nr 2 </w:t>
      </w:r>
    </w:p>
    <w:p w14:paraId="573A269D" w14:textId="765F65A1"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sz w:val="24"/>
          <w:szCs w:val="24"/>
        </w:rPr>
        <w:t>do Uchwały Nr ………….2024</w:t>
      </w:r>
    </w:p>
    <w:p w14:paraId="6CE83338" w14:textId="4D8A198B"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sz w:val="24"/>
          <w:szCs w:val="24"/>
        </w:rPr>
        <w:t>Rady Gminy Międzybórz</w:t>
      </w:r>
    </w:p>
    <w:p w14:paraId="2301D18C" w14:textId="54D138F5" w:rsidR="000D744B" w:rsidRPr="00B962BE" w:rsidRDefault="000D744B" w:rsidP="00B962BE">
      <w:pPr>
        <w:spacing w:after="0" w:line="276" w:lineRule="auto"/>
        <w:jc w:val="right"/>
        <w:rPr>
          <w:rFonts w:ascii="Times New Roman" w:hAnsi="Times New Roman" w:cs="Times New Roman"/>
        </w:rPr>
      </w:pPr>
      <w:r w:rsidRPr="00B962BE">
        <w:rPr>
          <w:rFonts w:ascii="Times New Roman" w:hAnsi="Times New Roman" w:cs="Times New Roman"/>
          <w:sz w:val="24"/>
          <w:szCs w:val="24"/>
        </w:rPr>
        <w:t>z dnia ………. 2024 roku</w:t>
      </w:r>
    </w:p>
    <w:p w14:paraId="17D0B869" w14:textId="37E15347" w:rsidR="000D744B" w:rsidRPr="00B962BE" w:rsidRDefault="000D744B" w:rsidP="00B962BE">
      <w:pPr>
        <w:spacing w:after="0" w:line="276" w:lineRule="auto"/>
        <w:jc w:val="center"/>
        <w:rPr>
          <w:rFonts w:ascii="Times New Roman" w:hAnsi="Times New Roman" w:cs="Times New Roman"/>
        </w:rPr>
      </w:pPr>
      <w:r w:rsidRPr="00B962BE">
        <w:rPr>
          <w:rFonts w:ascii="Times New Roman" w:hAnsi="Times New Roman" w:cs="Times New Roman"/>
          <w:b/>
          <w:sz w:val="24"/>
          <w:szCs w:val="24"/>
        </w:rPr>
        <w:t>Harmonogram opracowania projektu Strategii Rozwoju Gminy Międzybórz</w:t>
      </w:r>
    </w:p>
    <w:p w14:paraId="3D3F51BC" w14:textId="144F30DA" w:rsidR="000D744B" w:rsidRPr="00B962BE" w:rsidRDefault="000D744B" w:rsidP="00B962BE">
      <w:pPr>
        <w:spacing w:after="0" w:line="276" w:lineRule="auto"/>
        <w:jc w:val="center"/>
        <w:rPr>
          <w:rFonts w:ascii="Times New Roman" w:hAnsi="Times New Roman" w:cs="Times New Roman"/>
        </w:rPr>
      </w:pPr>
      <w:r w:rsidRPr="00B962BE">
        <w:rPr>
          <w:rFonts w:ascii="Times New Roman" w:hAnsi="Times New Roman" w:cs="Times New Roman"/>
          <w:b/>
          <w:sz w:val="24"/>
          <w:szCs w:val="24"/>
        </w:rPr>
        <w:t>na lata 2025-2035</w:t>
      </w:r>
    </w:p>
    <w:tbl>
      <w:tblPr>
        <w:tblW w:w="0" w:type="auto"/>
        <w:tblInd w:w="108" w:type="dxa"/>
        <w:tblLayout w:type="fixed"/>
        <w:tblLook w:val="0000" w:firstRow="0" w:lastRow="0" w:firstColumn="0" w:lastColumn="0" w:noHBand="0" w:noVBand="0"/>
      </w:tblPr>
      <w:tblGrid>
        <w:gridCol w:w="7365"/>
        <w:gridCol w:w="1696"/>
      </w:tblGrid>
      <w:tr w:rsidR="000D744B" w:rsidRPr="00B962BE" w14:paraId="31A92515"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412F7EFA"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Wyszczególnienie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2702F4"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Termin</w:t>
            </w:r>
          </w:p>
        </w:tc>
      </w:tr>
      <w:tr w:rsidR="000D744B" w:rsidRPr="00B962BE" w14:paraId="57892620"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41005352"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Przystąpienie do sporządzenia Strategii</w:t>
            </w:r>
          </w:p>
          <w:p w14:paraId="44894F93" w14:textId="39E1A9F9" w:rsidR="000D744B" w:rsidRPr="00B962BE" w:rsidRDefault="000D744B" w:rsidP="00B962BE">
            <w:pPr>
              <w:pStyle w:val="Akapitzlist1"/>
              <w:numPr>
                <w:ilvl w:val="0"/>
                <w:numId w:val="3"/>
              </w:num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Podjęcie uchwały Rady Gminy </w:t>
            </w:r>
            <w:r w:rsidR="00654816" w:rsidRPr="00B962BE">
              <w:rPr>
                <w:rFonts w:ascii="Times New Roman" w:hAnsi="Times New Roman" w:cs="Times New Roman"/>
                <w:sz w:val="24"/>
                <w:szCs w:val="24"/>
              </w:rPr>
              <w:t>Międzybórz</w:t>
            </w:r>
            <w:r w:rsidRPr="00B962BE">
              <w:rPr>
                <w:rFonts w:ascii="Times New Roman" w:hAnsi="Times New Roman" w:cs="Times New Roman"/>
                <w:sz w:val="24"/>
                <w:szCs w:val="24"/>
              </w:rPr>
              <w:t xml:space="preserve"> w sprawie przystąpienia do sporządzenia Strategii Rozwoju Gminy </w:t>
            </w:r>
            <w:r w:rsidR="00654816" w:rsidRPr="00B962BE">
              <w:rPr>
                <w:rFonts w:ascii="Times New Roman" w:hAnsi="Times New Roman" w:cs="Times New Roman"/>
                <w:sz w:val="24"/>
                <w:szCs w:val="24"/>
              </w:rPr>
              <w:t>Międzybórz</w:t>
            </w:r>
            <w:r w:rsidRPr="00B962BE">
              <w:rPr>
                <w:rFonts w:ascii="Times New Roman" w:hAnsi="Times New Roman" w:cs="Times New Roman"/>
                <w:sz w:val="24"/>
                <w:szCs w:val="24"/>
              </w:rPr>
              <w:t xml:space="preserve"> na lata 2025-2035.</w:t>
            </w:r>
          </w:p>
          <w:p w14:paraId="62BE8B9F" w14:textId="77777777" w:rsidR="000D744B" w:rsidRPr="00B962BE" w:rsidRDefault="000D744B" w:rsidP="00B962BE">
            <w:pPr>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2FF4F11" w14:textId="551C53F0"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Sierpień 2024</w:t>
            </w:r>
          </w:p>
        </w:tc>
      </w:tr>
      <w:tr w:rsidR="000D744B" w:rsidRPr="00B962BE" w14:paraId="105992B3"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4388897E"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Zdiagnozowanie sytuacji społecznej, gospodarczej i przestrzennej gminy, określenie wyzwań rozwojowych:</w:t>
            </w:r>
          </w:p>
          <w:p w14:paraId="680F87E1" w14:textId="0E66CBFA" w:rsidR="000D744B" w:rsidRPr="00B962BE" w:rsidRDefault="000D744B" w:rsidP="00B962BE">
            <w:pPr>
              <w:pStyle w:val="Akapitzlist1"/>
              <w:numPr>
                <w:ilvl w:val="0"/>
                <w:numId w:val="2"/>
              </w:numPr>
              <w:spacing w:after="0" w:line="276" w:lineRule="auto"/>
              <w:rPr>
                <w:rFonts w:ascii="Times New Roman" w:hAnsi="Times New Roman" w:cs="Times New Roman"/>
              </w:rPr>
            </w:pPr>
            <w:r w:rsidRPr="00B962BE">
              <w:rPr>
                <w:rFonts w:ascii="Times New Roman" w:hAnsi="Times New Roman" w:cs="Times New Roman"/>
                <w:sz w:val="24"/>
                <w:szCs w:val="24"/>
              </w:rPr>
              <w:t>Przeprowadzenie akcji informacyjno</w:t>
            </w:r>
            <w:r w:rsidR="00654816" w:rsidRPr="00B962BE">
              <w:rPr>
                <w:rFonts w:ascii="Times New Roman" w:hAnsi="Times New Roman" w:cs="Times New Roman"/>
                <w:sz w:val="24"/>
                <w:szCs w:val="24"/>
              </w:rPr>
              <w:t>-</w:t>
            </w:r>
            <w:r w:rsidRPr="00B962BE">
              <w:rPr>
                <w:rFonts w:ascii="Times New Roman" w:hAnsi="Times New Roman" w:cs="Times New Roman"/>
                <w:sz w:val="24"/>
                <w:szCs w:val="24"/>
              </w:rPr>
              <w:t>promocyjnej.</w:t>
            </w:r>
          </w:p>
          <w:p w14:paraId="36DCAC2A" w14:textId="77777777" w:rsidR="000D744B" w:rsidRPr="00B962BE" w:rsidRDefault="000D744B" w:rsidP="00B962BE">
            <w:pPr>
              <w:pStyle w:val="Akapitzlist1"/>
              <w:numPr>
                <w:ilvl w:val="0"/>
                <w:numId w:val="2"/>
              </w:numPr>
              <w:spacing w:after="0" w:line="276" w:lineRule="auto"/>
              <w:rPr>
                <w:rFonts w:ascii="Times New Roman" w:hAnsi="Times New Roman" w:cs="Times New Roman"/>
              </w:rPr>
            </w:pPr>
            <w:r w:rsidRPr="00B962BE">
              <w:rPr>
                <w:rFonts w:ascii="Times New Roman" w:hAnsi="Times New Roman" w:cs="Times New Roman"/>
                <w:sz w:val="24"/>
                <w:szCs w:val="24"/>
              </w:rPr>
              <w:t>Zebranie wniosków dotyczących problemów i oczekiwań w zakresie rozwoju gminy.</w:t>
            </w:r>
          </w:p>
          <w:p w14:paraId="4AC5908A" w14:textId="77777777" w:rsidR="000D744B" w:rsidRPr="00B962BE" w:rsidRDefault="000D744B" w:rsidP="00B962BE">
            <w:pPr>
              <w:pStyle w:val="Akapitzlist1"/>
              <w:numPr>
                <w:ilvl w:val="0"/>
                <w:numId w:val="2"/>
              </w:numPr>
              <w:spacing w:after="0" w:line="276" w:lineRule="auto"/>
              <w:rPr>
                <w:rFonts w:ascii="Times New Roman" w:hAnsi="Times New Roman" w:cs="Times New Roman"/>
              </w:rPr>
            </w:pPr>
            <w:r w:rsidRPr="00B962BE">
              <w:rPr>
                <w:rFonts w:ascii="Times New Roman" w:hAnsi="Times New Roman" w:cs="Times New Roman"/>
                <w:sz w:val="24"/>
                <w:szCs w:val="24"/>
              </w:rPr>
              <w:t>Opracowanie na potrzeby Strategii diagnozy sytuacji społecznej, gospodarczej i przestrzennej gminy.</w:t>
            </w:r>
          </w:p>
          <w:p w14:paraId="1846CA56" w14:textId="77777777" w:rsidR="000D744B" w:rsidRPr="00B962BE" w:rsidRDefault="000D744B" w:rsidP="00B962BE">
            <w:pPr>
              <w:pStyle w:val="Akapitzlist1"/>
              <w:numPr>
                <w:ilvl w:val="0"/>
                <w:numId w:val="2"/>
              </w:numPr>
              <w:spacing w:after="0" w:line="276" w:lineRule="auto"/>
              <w:rPr>
                <w:rFonts w:ascii="Times New Roman" w:hAnsi="Times New Roman" w:cs="Times New Roman"/>
              </w:rPr>
            </w:pPr>
            <w:r w:rsidRPr="00B962BE">
              <w:rPr>
                <w:rFonts w:ascii="Times New Roman" w:hAnsi="Times New Roman" w:cs="Times New Roman"/>
                <w:sz w:val="24"/>
                <w:szCs w:val="24"/>
              </w:rPr>
              <w:t>Opracowanie wniosków z diagnozy.</w:t>
            </w:r>
          </w:p>
          <w:p w14:paraId="6ECD14AA" w14:textId="77777777" w:rsidR="000D744B" w:rsidRPr="00B962BE" w:rsidRDefault="000D744B" w:rsidP="00B962BE">
            <w:pPr>
              <w:pStyle w:val="Akapitzlist1"/>
              <w:spacing w:after="0" w:line="276" w:lineRule="auto"/>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C9EAC47" w14:textId="40720648"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 III – IV</w:t>
            </w:r>
          </w:p>
          <w:p w14:paraId="7E43F6A2" w14:textId="35188A85"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 kwartał 2024</w:t>
            </w:r>
          </w:p>
        </w:tc>
      </w:tr>
      <w:tr w:rsidR="000D744B" w:rsidRPr="00B962BE" w14:paraId="40630BB4"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575D9B97"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Określenie wizji rozwoju gminy, celów strategicznych i kierunków rozwoju oraz modelu struktury funkcjonalno-przestrzennej gminy:</w:t>
            </w:r>
          </w:p>
          <w:p w14:paraId="3D26E365" w14:textId="77777777" w:rsidR="000D744B" w:rsidRPr="00B962BE" w:rsidRDefault="000D744B" w:rsidP="00B962BE">
            <w:pPr>
              <w:pStyle w:val="Akapitzlist1"/>
              <w:numPr>
                <w:ilvl w:val="0"/>
                <w:numId w:val="4"/>
              </w:numPr>
              <w:spacing w:after="0" w:line="276" w:lineRule="auto"/>
              <w:jc w:val="both"/>
              <w:rPr>
                <w:rFonts w:ascii="Times New Roman" w:hAnsi="Times New Roman" w:cs="Times New Roman"/>
              </w:rPr>
            </w:pPr>
            <w:r w:rsidRPr="00B962BE">
              <w:rPr>
                <w:rFonts w:ascii="Times New Roman" w:hAnsi="Times New Roman" w:cs="Times New Roman"/>
                <w:sz w:val="24"/>
                <w:szCs w:val="24"/>
              </w:rPr>
              <w:t>Sporządzenie założeń Strategii.</w:t>
            </w:r>
          </w:p>
          <w:p w14:paraId="17EE76FB" w14:textId="77777777" w:rsidR="000D744B" w:rsidRPr="00B962BE" w:rsidRDefault="000D744B" w:rsidP="00B962BE">
            <w:pPr>
              <w:pStyle w:val="Akapitzlist1"/>
              <w:numPr>
                <w:ilvl w:val="0"/>
                <w:numId w:val="4"/>
              </w:numPr>
              <w:spacing w:after="0" w:line="276" w:lineRule="auto"/>
              <w:jc w:val="both"/>
              <w:rPr>
                <w:rFonts w:ascii="Times New Roman" w:hAnsi="Times New Roman" w:cs="Times New Roman"/>
              </w:rPr>
            </w:pPr>
            <w:r w:rsidRPr="00B962BE">
              <w:rPr>
                <w:rFonts w:ascii="Times New Roman" w:hAnsi="Times New Roman" w:cs="Times New Roman"/>
                <w:sz w:val="24"/>
                <w:szCs w:val="24"/>
              </w:rPr>
              <w:t>Przeprowadzenie warsztatów w 4 obszarach polityki rozwoju - społecznym, środowiskowym, gospodarczym i przestrzennym.</w:t>
            </w:r>
          </w:p>
          <w:p w14:paraId="32573421" w14:textId="77777777" w:rsidR="000D744B" w:rsidRPr="00B962BE" w:rsidRDefault="000D744B" w:rsidP="00B962BE">
            <w:pPr>
              <w:pStyle w:val="Akapitzlist1"/>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77B1A0" w14:textId="2C9E4C30" w:rsidR="000D744B" w:rsidRPr="00B962BE" w:rsidRDefault="000D744B" w:rsidP="00B962BE">
            <w:pPr>
              <w:spacing w:after="0" w:line="276" w:lineRule="auto"/>
              <w:rPr>
                <w:rFonts w:ascii="Times New Roman" w:hAnsi="Times New Roman" w:cs="Times New Roman"/>
              </w:rPr>
            </w:pPr>
            <w:r w:rsidRPr="00B962BE">
              <w:rPr>
                <w:rFonts w:ascii="Times New Roman" w:hAnsi="Times New Roman" w:cs="Times New Roman"/>
                <w:sz w:val="24"/>
                <w:szCs w:val="24"/>
              </w:rPr>
              <w:t>III</w:t>
            </w:r>
            <w:r w:rsidR="00654816" w:rsidRPr="00B962BE">
              <w:rPr>
                <w:rFonts w:ascii="Times New Roman" w:hAnsi="Times New Roman" w:cs="Times New Roman"/>
                <w:sz w:val="24"/>
                <w:szCs w:val="24"/>
              </w:rPr>
              <w:t>- IV</w:t>
            </w:r>
            <w:r w:rsidRPr="00B962BE">
              <w:rPr>
                <w:rFonts w:ascii="Times New Roman" w:hAnsi="Times New Roman" w:cs="Times New Roman"/>
                <w:sz w:val="24"/>
                <w:szCs w:val="24"/>
              </w:rPr>
              <w:t xml:space="preserve"> kwartał 2024</w:t>
            </w:r>
          </w:p>
          <w:p w14:paraId="48E62695" w14:textId="77777777" w:rsidR="000D744B" w:rsidRPr="00B962BE" w:rsidRDefault="000D744B" w:rsidP="00B962BE">
            <w:pPr>
              <w:spacing w:after="0" w:line="276" w:lineRule="auto"/>
              <w:jc w:val="both"/>
              <w:rPr>
                <w:rFonts w:ascii="Times New Roman" w:hAnsi="Times New Roman" w:cs="Times New Roman"/>
                <w:sz w:val="24"/>
                <w:szCs w:val="24"/>
              </w:rPr>
            </w:pPr>
          </w:p>
        </w:tc>
      </w:tr>
      <w:tr w:rsidR="000D744B" w:rsidRPr="00B962BE" w14:paraId="0E2E51C1"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32C4CF9C"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Przeprowadzenie konsultacji społecznych:</w:t>
            </w:r>
          </w:p>
          <w:p w14:paraId="435D57A2" w14:textId="77777777" w:rsidR="000D744B" w:rsidRPr="00B962BE" w:rsidRDefault="000D744B" w:rsidP="00B962BE">
            <w:pPr>
              <w:pStyle w:val="Akapitzlist1"/>
              <w:numPr>
                <w:ilvl w:val="0"/>
                <w:numId w:val="5"/>
              </w:numPr>
              <w:spacing w:after="0" w:line="276" w:lineRule="auto"/>
              <w:jc w:val="both"/>
              <w:rPr>
                <w:rFonts w:ascii="Times New Roman" w:hAnsi="Times New Roman" w:cs="Times New Roman"/>
              </w:rPr>
            </w:pPr>
            <w:r w:rsidRPr="00B962BE">
              <w:rPr>
                <w:rFonts w:ascii="Times New Roman" w:hAnsi="Times New Roman" w:cs="Times New Roman"/>
                <w:sz w:val="24"/>
                <w:szCs w:val="24"/>
              </w:rPr>
              <w:t>Przeprowadzenie konsultacji społecznych, w tym skonsultowanie projektu Strategii z dyrektorem Wód Polskich.</w:t>
            </w:r>
          </w:p>
          <w:p w14:paraId="6EF7B206" w14:textId="4A1DBB66" w:rsidR="000D744B" w:rsidRPr="00B962BE" w:rsidRDefault="000D744B" w:rsidP="00B962BE">
            <w:pPr>
              <w:pStyle w:val="Akapitzlist1"/>
              <w:numPr>
                <w:ilvl w:val="0"/>
                <w:numId w:val="5"/>
              </w:num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Zaopiniowanie projektu Strategii przez Zarząd Województwa </w:t>
            </w:r>
            <w:r w:rsidR="00654816" w:rsidRPr="00B962BE">
              <w:rPr>
                <w:rFonts w:ascii="Times New Roman" w:hAnsi="Times New Roman" w:cs="Times New Roman"/>
                <w:sz w:val="24"/>
                <w:szCs w:val="24"/>
              </w:rPr>
              <w:t>Dolnośląskiego</w:t>
            </w:r>
            <w:r w:rsidRPr="00B962BE">
              <w:rPr>
                <w:rFonts w:ascii="Times New Roman" w:hAnsi="Times New Roman" w:cs="Times New Roman"/>
                <w:sz w:val="24"/>
                <w:szCs w:val="24"/>
              </w:rPr>
              <w:t xml:space="preserve"> w zakresie spójności ze strategią rozwoju województwa oraz uzyskanie opinii dotyczącej sposobu uwzględnienia ustaleń i rekomendacji w zakresie kształtowania </w:t>
            </w:r>
            <w:r w:rsidRPr="00B962BE">
              <w:rPr>
                <w:rFonts w:ascii="Times New Roman" w:hAnsi="Times New Roman" w:cs="Times New Roman"/>
                <w:sz w:val="24"/>
                <w:szCs w:val="24"/>
              </w:rPr>
              <w:br/>
              <w:t>i prowadzenia polityki przestrzennej w województwie określonych w strategii rozwoju województwa.</w:t>
            </w:r>
          </w:p>
          <w:p w14:paraId="2F7577A8" w14:textId="77777777" w:rsidR="000D744B" w:rsidRPr="00B962BE" w:rsidRDefault="000D744B" w:rsidP="00B962BE">
            <w:pPr>
              <w:pStyle w:val="Akapitzlist1"/>
              <w:numPr>
                <w:ilvl w:val="0"/>
                <w:numId w:val="5"/>
              </w:numPr>
              <w:spacing w:after="0" w:line="276" w:lineRule="auto"/>
              <w:jc w:val="both"/>
              <w:rPr>
                <w:rFonts w:ascii="Times New Roman" w:hAnsi="Times New Roman" w:cs="Times New Roman"/>
              </w:rPr>
            </w:pPr>
            <w:r w:rsidRPr="00B962BE">
              <w:rPr>
                <w:rFonts w:ascii="Times New Roman" w:hAnsi="Times New Roman" w:cs="Times New Roman"/>
                <w:sz w:val="24"/>
                <w:szCs w:val="24"/>
              </w:rPr>
              <w:t>Przygotowanie sprawozdania z przebiegu i wyników konsultacji wraz z ich publikacją.</w:t>
            </w:r>
          </w:p>
          <w:p w14:paraId="487C3C07" w14:textId="77777777" w:rsidR="000D744B" w:rsidRPr="00B962BE" w:rsidRDefault="000D744B" w:rsidP="00B962BE">
            <w:pPr>
              <w:pStyle w:val="Akapitzlist1"/>
              <w:numPr>
                <w:ilvl w:val="0"/>
                <w:numId w:val="5"/>
              </w:num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Przeprowadzenie ewaluacji trafności, przewidywanej skuteczności i efektywności realizacji Strategii. </w:t>
            </w:r>
          </w:p>
          <w:p w14:paraId="6117A3C5" w14:textId="74CDD553" w:rsidR="000D744B" w:rsidRPr="00B962BE" w:rsidRDefault="000D744B" w:rsidP="00B962BE">
            <w:pPr>
              <w:pStyle w:val="Akapitzlist1"/>
              <w:numPr>
                <w:ilvl w:val="0"/>
                <w:numId w:val="5"/>
              </w:num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Przygotowanie projektu Strategii Rozwoju Gminy </w:t>
            </w:r>
            <w:r w:rsidR="00654816" w:rsidRPr="00B962BE">
              <w:rPr>
                <w:rFonts w:ascii="Times New Roman" w:hAnsi="Times New Roman" w:cs="Times New Roman"/>
                <w:sz w:val="24"/>
                <w:szCs w:val="24"/>
              </w:rPr>
              <w:t>Międzybórz</w:t>
            </w:r>
            <w:r w:rsidRPr="00B962BE">
              <w:rPr>
                <w:rFonts w:ascii="Times New Roman" w:hAnsi="Times New Roman" w:cs="Times New Roman"/>
                <w:sz w:val="24"/>
                <w:szCs w:val="24"/>
              </w:rPr>
              <w:t xml:space="preserve"> na lata 202</w:t>
            </w:r>
            <w:r w:rsidR="00C14BF1">
              <w:rPr>
                <w:rFonts w:ascii="Times New Roman" w:hAnsi="Times New Roman" w:cs="Times New Roman"/>
                <w:sz w:val="24"/>
                <w:szCs w:val="24"/>
              </w:rPr>
              <w:t>5</w:t>
            </w:r>
            <w:r w:rsidRPr="00B962BE">
              <w:rPr>
                <w:rFonts w:ascii="Times New Roman" w:hAnsi="Times New Roman" w:cs="Times New Roman"/>
                <w:sz w:val="24"/>
                <w:szCs w:val="24"/>
              </w:rPr>
              <w:t>-203</w:t>
            </w:r>
            <w:r w:rsidR="00C14BF1">
              <w:rPr>
                <w:rFonts w:ascii="Times New Roman" w:hAnsi="Times New Roman" w:cs="Times New Roman"/>
                <w:sz w:val="24"/>
                <w:szCs w:val="24"/>
              </w:rPr>
              <w:t>5</w:t>
            </w:r>
            <w:r w:rsidRPr="00B962BE">
              <w:rPr>
                <w:rFonts w:ascii="Times New Roman" w:hAnsi="Times New Roman" w:cs="Times New Roman"/>
                <w:sz w:val="24"/>
                <w:szCs w:val="24"/>
              </w:rPr>
              <w:t xml:space="preserve"> po uwzględnieniu ewentualnych zmian wynikających z przeprowadzonych konsultacji i opiniowania oraz </w:t>
            </w:r>
            <w:r w:rsidRPr="00B962BE">
              <w:rPr>
                <w:rFonts w:ascii="Times New Roman" w:hAnsi="Times New Roman" w:cs="Times New Roman"/>
                <w:sz w:val="24"/>
                <w:szCs w:val="24"/>
              </w:rPr>
              <w:lastRenderedPageBreak/>
              <w:t xml:space="preserve">po uwzględnieniu ewentualnych zmian wynikających </w:t>
            </w:r>
            <w:r w:rsidR="00654816" w:rsidRPr="00B962BE">
              <w:rPr>
                <w:rFonts w:ascii="Times New Roman" w:hAnsi="Times New Roman" w:cs="Times New Roman"/>
                <w:sz w:val="24"/>
                <w:szCs w:val="24"/>
              </w:rPr>
              <w:br/>
            </w:r>
            <w:r w:rsidRPr="00B962BE">
              <w:rPr>
                <w:rFonts w:ascii="Times New Roman" w:hAnsi="Times New Roman" w:cs="Times New Roman"/>
                <w:sz w:val="24"/>
                <w:szCs w:val="24"/>
              </w:rPr>
              <w:t>z przeprowadzonej uprzedniej ewaluacji.</w:t>
            </w:r>
          </w:p>
          <w:p w14:paraId="62F2A47D" w14:textId="77777777" w:rsidR="000D744B" w:rsidRPr="00B962BE" w:rsidRDefault="000D744B" w:rsidP="00B962BE">
            <w:pPr>
              <w:pStyle w:val="Akapitzlist1"/>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AA52FF9" w14:textId="46E5ACD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rPr>
              <w:lastRenderedPageBreak/>
              <w:t>III</w:t>
            </w:r>
            <w:r w:rsidR="00654816" w:rsidRPr="00B962BE">
              <w:rPr>
                <w:rFonts w:ascii="Times New Roman" w:hAnsi="Times New Roman" w:cs="Times New Roman"/>
              </w:rPr>
              <w:t xml:space="preserve"> </w:t>
            </w:r>
            <w:r w:rsidRPr="00B962BE">
              <w:rPr>
                <w:rFonts w:ascii="Times New Roman" w:hAnsi="Times New Roman" w:cs="Times New Roman"/>
              </w:rPr>
              <w:t xml:space="preserve">kwartał 2024 – I kwartał </w:t>
            </w:r>
            <w:r w:rsidR="00654816" w:rsidRPr="00B962BE">
              <w:rPr>
                <w:rFonts w:ascii="Times New Roman" w:hAnsi="Times New Roman" w:cs="Times New Roman"/>
              </w:rPr>
              <w:t>2025</w:t>
            </w:r>
          </w:p>
        </w:tc>
      </w:tr>
      <w:tr w:rsidR="000D744B" w:rsidRPr="00B962BE" w14:paraId="4FC3998E"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22031AFA" w14:textId="5881A280"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Weryfikacja konieczności przeprowadzenia strategicznej oceny oddziaływania projektu Strategii Rozwoju Gminy na środowisko oraz przeprowadzenie tejże oceny (w przypadku zaistnienia takiej koniczności)</w:t>
            </w:r>
          </w:p>
          <w:p w14:paraId="6C2EB5B2" w14:textId="77777777" w:rsidR="000D744B" w:rsidRPr="00B962BE" w:rsidRDefault="000D744B" w:rsidP="00B962BE">
            <w:pPr>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FD5570" w14:textId="49FD801A" w:rsidR="000D744B" w:rsidRPr="00B962BE" w:rsidRDefault="000D744B" w:rsidP="00B962BE">
            <w:pPr>
              <w:spacing w:after="0" w:line="276" w:lineRule="auto"/>
              <w:rPr>
                <w:rFonts w:ascii="Times New Roman" w:hAnsi="Times New Roman" w:cs="Times New Roman"/>
              </w:rPr>
            </w:pPr>
            <w:r w:rsidRPr="00B962BE">
              <w:rPr>
                <w:rFonts w:ascii="Times New Roman" w:hAnsi="Times New Roman" w:cs="Times New Roman"/>
                <w:sz w:val="24"/>
                <w:szCs w:val="24"/>
              </w:rPr>
              <w:t>I kwartał 202</w:t>
            </w:r>
            <w:r w:rsidR="00654816" w:rsidRPr="00B962BE">
              <w:rPr>
                <w:rFonts w:ascii="Times New Roman" w:hAnsi="Times New Roman" w:cs="Times New Roman"/>
                <w:sz w:val="24"/>
                <w:szCs w:val="24"/>
              </w:rPr>
              <w:t>5</w:t>
            </w:r>
          </w:p>
        </w:tc>
      </w:tr>
      <w:tr w:rsidR="000D744B" w:rsidRPr="00B962BE" w14:paraId="13C03DD8" w14:textId="77777777" w:rsidTr="00693061">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1DE6BDB2"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Redakcja ostatecznych zapisów Strategii: </w:t>
            </w:r>
          </w:p>
          <w:p w14:paraId="380818BA" w14:textId="77777777" w:rsidR="000D744B" w:rsidRPr="00B962BE" w:rsidRDefault="000D744B" w:rsidP="00B962BE">
            <w:pPr>
              <w:pStyle w:val="Akapitzlist1"/>
              <w:numPr>
                <w:ilvl w:val="0"/>
                <w:numId w:val="6"/>
              </w:numPr>
              <w:spacing w:after="0" w:line="276" w:lineRule="auto"/>
              <w:jc w:val="both"/>
              <w:rPr>
                <w:rFonts w:ascii="Times New Roman" w:hAnsi="Times New Roman" w:cs="Times New Roman"/>
              </w:rPr>
            </w:pPr>
            <w:r w:rsidRPr="00B962BE">
              <w:rPr>
                <w:rFonts w:ascii="Times New Roman" w:hAnsi="Times New Roman" w:cs="Times New Roman"/>
                <w:sz w:val="24"/>
                <w:szCs w:val="24"/>
              </w:rPr>
              <w:t>Opracowanie projektu Strategii.</w:t>
            </w:r>
          </w:p>
          <w:p w14:paraId="29A960DA" w14:textId="77777777" w:rsidR="000D744B" w:rsidRPr="00B962BE" w:rsidRDefault="000D744B" w:rsidP="00B962BE">
            <w:pPr>
              <w:pStyle w:val="Akapitzlist1"/>
              <w:numPr>
                <w:ilvl w:val="0"/>
                <w:numId w:val="6"/>
              </w:numPr>
              <w:spacing w:after="0" w:line="276" w:lineRule="auto"/>
              <w:jc w:val="both"/>
              <w:rPr>
                <w:rFonts w:ascii="Times New Roman" w:hAnsi="Times New Roman" w:cs="Times New Roman"/>
              </w:rPr>
            </w:pPr>
            <w:r w:rsidRPr="00B962BE">
              <w:rPr>
                <w:rFonts w:ascii="Times New Roman" w:hAnsi="Times New Roman" w:cs="Times New Roman"/>
                <w:sz w:val="24"/>
                <w:szCs w:val="24"/>
              </w:rPr>
              <w:t>Przeprowadzenie uprzedniej ewaluacji trafności, przewidywanej skuteczności i efektywności realizacji Strategii</w:t>
            </w:r>
          </w:p>
          <w:p w14:paraId="61F55765" w14:textId="77777777" w:rsidR="000D744B" w:rsidRPr="00B962BE" w:rsidRDefault="000D744B" w:rsidP="00B962BE">
            <w:pPr>
              <w:pStyle w:val="Akapitzlist1"/>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C26B37B" w14:textId="0A94CD76"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I</w:t>
            </w:r>
            <w:r w:rsidR="00654816" w:rsidRPr="00B962BE">
              <w:rPr>
                <w:rFonts w:ascii="Times New Roman" w:hAnsi="Times New Roman" w:cs="Times New Roman"/>
                <w:sz w:val="24"/>
                <w:szCs w:val="24"/>
              </w:rPr>
              <w:t>I</w:t>
            </w:r>
            <w:r w:rsidRPr="00B962BE">
              <w:rPr>
                <w:rFonts w:ascii="Times New Roman" w:hAnsi="Times New Roman" w:cs="Times New Roman"/>
                <w:sz w:val="24"/>
                <w:szCs w:val="24"/>
              </w:rPr>
              <w:t xml:space="preserve"> kwartał 202</w:t>
            </w:r>
            <w:r w:rsidR="00654816" w:rsidRPr="00B962BE">
              <w:rPr>
                <w:rFonts w:ascii="Times New Roman" w:hAnsi="Times New Roman" w:cs="Times New Roman"/>
                <w:sz w:val="24"/>
                <w:szCs w:val="24"/>
              </w:rPr>
              <w:t>5</w:t>
            </w:r>
          </w:p>
        </w:tc>
      </w:tr>
      <w:tr w:rsidR="000D744B" w:rsidRPr="00B962BE" w14:paraId="359A4E24" w14:textId="77777777" w:rsidTr="00693061">
        <w:trPr>
          <w:trHeight w:val="708"/>
        </w:trPr>
        <w:tc>
          <w:tcPr>
            <w:tcW w:w="7365" w:type="dxa"/>
            <w:tcBorders>
              <w:top w:val="single" w:sz="4" w:space="0" w:color="000000"/>
              <w:left w:val="single" w:sz="4" w:space="0" w:color="000000"/>
              <w:bottom w:val="single" w:sz="4" w:space="0" w:color="000000"/>
              <w:right w:val="single" w:sz="4" w:space="0" w:color="000000"/>
            </w:tcBorders>
            <w:shd w:val="clear" w:color="auto" w:fill="auto"/>
          </w:tcPr>
          <w:p w14:paraId="511137DF" w14:textId="77777777"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Uchwalenie Strategii:</w:t>
            </w:r>
          </w:p>
          <w:p w14:paraId="1C994CE4" w14:textId="50B0C424" w:rsidR="000D744B" w:rsidRPr="00B962BE" w:rsidRDefault="000D744B" w:rsidP="00B962BE">
            <w:pPr>
              <w:pStyle w:val="Akapitzlist1"/>
              <w:numPr>
                <w:ilvl w:val="0"/>
                <w:numId w:val="7"/>
              </w:numPr>
              <w:spacing w:after="0" w:line="276" w:lineRule="auto"/>
              <w:jc w:val="both"/>
              <w:rPr>
                <w:rFonts w:ascii="Times New Roman" w:hAnsi="Times New Roman" w:cs="Times New Roman"/>
              </w:rPr>
            </w:pPr>
            <w:r w:rsidRPr="00B962BE">
              <w:rPr>
                <w:rFonts w:ascii="Times New Roman" w:hAnsi="Times New Roman" w:cs="Times New Roman"/>
                <w:sz w:val="24"/>
                <w:szCs w:val="24"/>
              </w:rPr>
              <w:t xml:space="preserve">Podjęcie uchwały przez Radę Gminy </w:t>
            </w:r>
            <w:r w:rsidR="00654816" w:rsidRPr="00B962BE">
              <w:rPr>
                <w:rFonts w:ascii="Times New Roman" w:hAnsi="Times New Roman" w:cs="Times New Roman"/>
                <w:sz w:val="24"/>
                <w:szCs w:val="24"/>
              </w:rPr>
              <w:t>Międzybórz</w:t>
            </w:r>
            <w:r w:rsidRPr="00B962BE">
              <w:rPr>
                <w:rFonts w:ascii="Times New Roman" w:hAnsi="Times New Roman" w:cs="Times New Roman"/>
                <w:sz w:val="24"/>
                <w:szCs w:val="24"/>
              </w:rPr>
              <w:t xml:space="preserve"> o przyjęciu Strategii</w:t>
            </w:r>
          </w:p>
          <w:p w14:paraId="4027895D" w14:textId="77777777" w:rsidR="000D744B" w:rsidRPr="00B962BE" w:rsidRDefault="000D744B" w:rsidP="00B962BE">
            <w:pPr>
              <w:pStyle w:val="Akapitzlist1"/>
              <w:spacing w:after="0" w:line="276" w:lineRule="auto"/>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7CD9A03" w14:textId="45AD09B2" w:rsidR="000D744B" w:rsidRPr="00B962BE" w:rsidRDefault="000D744B" w:rsidP="00B962BE">
            <w:pPr>
              <w:spacing w:after="0" w:line="276" w:lineRule="auto"/>
              <w:jc w:val="both"/>
              <w:rPr>
                <w:rFonts w:ascii="Times New Roman" w:hAnsi="Times New Roman" w:cs="Times New Roman"/>
              </w:rPr>
            </w:pPr>
            <w:r w:rsidRPr="00B962BE">
              <w:rPr>
                <w:rFonts w:ascii="Times New Roman" w:hAnsi="Times New Roman" w:cs="Times New Roman"/>
                <w:sz w:val="24"/>
                <w:szCs w:val="24"/>
              </w:rPr>
              <w:t>I</w:t>
            </w:r>
            <w:r w:rsidR="00654816" w:rsidRPr="00B962BE">
              <w:rPr>
                <w:rFonts w:ascii="Times New Roman" w:hAnsi="Times New Roman" w:cs="Times New Roman"/>
                <w:sz w:val="24"/>
                <w:szCs w:val="24"/>
              </w:rPr>
              <w:t>I</w:t>
            </w:r>
            <w:r w:rsidRPr="00B962BE">
              <w:rPr>
                <w:rFonts w:ascii="Times New Roman" w:hAnsi="Times New Roman" w:cs="Times New Roman"/>
                <w:sz w:val="24"/>
                <w:szCs w:val="24"/>
              </w:rPr>
              <w:t xml:space="preserve"> kwartał 202</w:t>
            </w:r>
            <w:r w:rsidR="00654816" w:rsidRPr="00B962BE">
              <w:rPr>
                <w:rFonts w:ascii="Times New Roman" w:hAnsi="Times New Roman" w:cs="Times New Roman"/>
                <w:sz w:val="24"/>
                <w:szCs w:val="24"/>
              </w:rPr>
              <w:t>5</w:t>
            </w:r>
          </w:p>
        </w:tc>
      </w:tr>
    </w:tbl>
    <w:p w14:paraId="7BB487E0" w14:textId="77777777" w:rsidR="000D744B" w:rsidRPr="00B962BE" w:rsidRDefault="000D744B" w:rsidP="00B962BE">
      <w:pPr>
        <w:spacing w:line="276" w:lineRule="auto"/>
        <w:jc w:val="both"/>
        <w:rPr>
          <w:rFonts w:ascii="Times New Roman" w:hAnsi="Times New Roman" w:cs="Times New Roman"/>
          <w:sz w:val="24"/>
          <w:szCs w:val="24"/>
        </w:rPr>
      </w:pPr>
    </w:p>
    <w:p w14:paraId="29C8A07D" w14:textId="77777777" w:rsidR="006605F7" w:rsidRPr="006605F7" w:rsidRDefault="006605F7" w:rsidP="00B962BE">
      <w:pPr>
        <w:spacing w:line="276" w:lineRule="auto"/>
        <w:jc w:val="center"/>
        <w:rPr>
          <w:rFonts w:ascii="Times New Roman" w:hAnsi="Times New Roman" w:cs="Times New Roman"/>
          <w:b/>
          <w:bCs/>
          <w:sz w:val="24"/>
          <w:szCs w:val="24"/>
        </w:rPr>
      </w:pPr>
      <w:r w:rsidRPr="006605F7">
        <w:rPr>
          <w:rFonts w:ascii="Times New Roman" w:hAnsi="Times New Roman" w:cs="Times New Roman"/>
          <w:b/>
          <w:bCs/>
          <w:sz w:val="24"/>
          <w:szCs w:val="24"/>
        </w:rPr>
        <w:t>Uzasadnienie</w:t>
      </w:r>
    </w:p>
    <w:p w14:paraId="10C1A884" w14:textId="77777777" w:rsidR="006605F7" w:rsidRPr="006605F7" w:rsidRDefault="006605F7" w:rsidP="00B962BE">
      <w:p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Rozpoczęcie prac nad nową Strategią Rozwoju Gminy Międzybórz wynika z braku obowiązującego dokumentu w tym zakresie. Choć strategia nie jest wymagana prawnie, jej posiadanie pozwala na pozyskiwanie zewnętrznych funduszy na realizację projektów zgodnych z jej zapisami. Zmiany w przepisach z 2020 roku, dotyczące zasad planowania polityki rozwoju oraz innych ustaw, wymagają podjęcia uchwały inicjującej proces jej tworzenia. Strategia musi spełniać zasady zrównoważonego rozwoju oraz być zgodna z krajowymi i regionalnymi dokumentami programowymi.</w:t>
      </w:r>
    </w:p>
    <w:p w14:paraId="706A7FE8" w14:textId="1CC892BC" w:rsidR="006605F7" w:rsidRPr="006605F7" w:rsidRDefault="006605F7" w:rsidP="00B962BE">
      <w:p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Nowa Strategia Rozwoju Gminy uwzględni zmieniające się warunki społeczno-gospodarcze regionu oraz nowe wyzwania związane z zarządzaniem rozwojem w skali kraju. Kluczowe jest uwzględnienie zmieniających się potrzeb lokalnej społeczności, aby dostosować realizowane zadania do rzeczywistych oczekiwań mieszkańców. Podstawa prawna do opracowania strategii wynika z art. 10e ust. 1 ustawy o samorządzie gminnym z 8 marca 1990 r. oraz art. 9 ustawy o zasadach prowadzenia polityki rozwoju z 6 grudnia 2006 r. Proces opracowania strategii będzie transparentny i otwarty, z udziałem mieszkańców, organizacji pozarządowych i lokalnych przedsiębiorców, co zapewni szeroką akceptację społeczną.</w:t>
      </w:r>
    </w:p>
    <w:p w14:paraId="40B9CAB6" w14:textId="106BD9B8" w:rsidR="006605F7" w:rsidRPr="006605F7" w:rsidRDefault="006605F7" w:rsidP="00B962BE">
      <w:pPr>
        <w:spacing w:line="276" w:lineRule="auto"/>
        <w:jc w:val="both"/>
        <w:rPr>
          <w:rFonts w:ascii="Times New Roman" w:hAnsi="Times New Roman" w:cs="Times New Roman"/>
          <w:sz w:val="24"/>
          <w:szCs w:val="24"/>
        </w:rPr>
      </w:pPr>
      <w:r w:rsidRPr="00B962BE">
        <w:rPr>
          <w:rFonts w:ascii="Times New Roman" w:hAnsi="Times New Roman" w:cs="Times New Roman"/>
          <w:sz w:val="24"/>
          <w:szCs w:val="24"/>
        </w:rPr>
        <w:t>Do zadań</w:t>
      </w:r>
      <w:r w:rsidRPr="006605F7">
        <w:rPr>
          <w:rFonts w:ascii="Times New Roman" w:hAnsi="Times New Roman" w:cs="Times New Roman"/>
          <w:sz w:val="24"/>
          <w:szCs w:val="24"/>
        </w:rPr>
        <w:t xml:space="preserve"> Gminy przy tworzeniu Strategii</w:t>
      </w:r>
      <w:r w:rsidRPr="00B962BE">
        <w:rPr>
          <w:rFonts w:ascii="Times New Roman" w:hAnsi="Times New Roman" w:cs="Times New Roman"/>
          <w:sz w:val="24"/>
          <w:szCs w:val="24"/>
        </w:rPr>
        <w:t xml:space="preserve"> należy</w:t>
      </w:r>
      <w:r w:rsidRPr="006605F7">
        <w:rPr>
          <w:rFonts w:ascii="Times New Roman" w:hAnsi="Times New Roman" w:cs="Times New Roman"/>
          <w:sz w:val="24"/>
          <w:szCs w:val="24"/>
        </w:rPr>
        <w:t>:</w:t>
      </w:r>
    </w:p>
    <w:p w14:paraId="32A28375"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Przygotowanie założeń do strategii.</w:t>
      </w:r>
    </w:p>
    <w:p w14:paraId="1F99E317"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Opracowanie projektu strategii.</w:t>
      </w:r>
    </w:p>
    <w:p w14:paraId="6DA9BD0C"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Przeprowadzenie konsultacji społecznych i zebranie wymaganych opinii i uzgodnień.</w:t>
      </w:r>
    </w:p>
    <w:p w14:paraId="23C67171"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Przeprowadzenie strategicznej oceny oddziaływania na środowisko, w tym prognozy skutków.</w:t>
      </w:r>
    </w:p>
    <w:p w14:paraId="0EFACE1A"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lastRenderedPageBreak/>
        <w:t>Przedłożenie projektu strategii Zarządowi Województwa Dolnośląskiego celem uzyskania opinii.</w:t>
      </w:r>
    </w:p>
    <w:p w14:paraId="46C16AF3" w14:textId="77777777" w:rsidR="006605F7" w:rsidRPr="006605F7" w:rsidRDefault="006605F7" w:rsidP="00B962BE">
      <w:pPr>
        <w:numPr>
          <w:ilvl w:val="0"/>
          <w:numId w:val="8"/>
        </w:num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Prowadzenie działań informacyjno-promocyjnych dotyczących strategii.</w:t>
      </w:r>
    </w:p>
    <w:p w14:paraId="0530CC44" w14:textId="77777777" w:rsidR="006605F7" w:rsidRPr="006605F7" w:rsidRDefault="006605F7" w:rsidP="00B962BE">
      <w:pPr>
        <w:spacing w:line="276" w:lineRule="auto"/>
        <w:jc w:val="both"/>
        <w:rPr>
          <w:rFonts w:ascii="Times New Roman" w:hAnsi="Times New Roman" w:cs="Times New Roman"/>
          <w:sz w:val="24"/>
          <w:szCs w:val="24"/>
        </w:rPr>
      </w:pPr>
      <w:r w:rsidRPr="006605F7">
        <w:rPr>
          <w:rFonts w:ascii="Times New Roman" w:hAnsi="Times New Roman" w:cs="Times New Roman"/>
          <w:sz w:val="24"/>
          <w:szCs w:val="24"/>
        </w:rPr>
        <w:t>Strategia zostanie opracowana zgodnie z wymienionymi zadaniami we współpracy z podmiotami wskazanymi w art. 6 ustawy o zasadach prowadzenia polityki rozwoju. W procesie tym będą organizowane spotkania z przedstawicielami środowisk społeczno-gospodarczych i organizacji pozarządowych, a komunikacja będzie odbywać się zarówno osobiście, pisemnie, jak i elektronicznie. Uczestnicy konsultacji będą mieli możliwość wyrażenia swojej opinii na temat projektu strategii, co odbędzie się w formie dyskusji.</w:t>
      </w:r>
    </w:p>
    <w:p w14:paraId="05F66DE5" w14:textId="4F23CF64" w:rsidR="00FE0819" w:rsidRPr="00B962BE" w:rsidRDefault="00FE0819" w:rsidP="00B962BE">
      <w:pPr>
        <w:spacing w:line="276" w:lineRule="auto"/>
        <w:jc w:val="both"/>
        <w:rPr>
          <w:rFonts w:ascii="Times New Roman" w:hAnsi="Times New Roman" w:cs="Times New Roman"/>
        </w:rPr>
      </w:pPr>
    </w:p>
    <w:sectPr w:rsidR="00FE0819" w:rsidRPr="00B96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ont1280">
    <w:altName w:val="Times New Roman"/>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rPr>
        <w:rFonts w:ascii="Times New Roman" w:eastAsia="Calibri"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D0004A"/>
    <w:multiLevelType w:val="multilevel"/>
    <w:tmpl w:val="749A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A57D9"/>
    <w:multiLevelType w:val="hybridMultilevel"/>
    <w:tmpl w:val="73C4B1EC"/>
    <w:lvl w:ilvl="0" w:tplc="39D0677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4797175">
    <w:abstractNumId w:val="7"/>
  </w:num>
  <w:num w:numId="2" w16cid:durableId="26107468">
    <w:abstractNumId w:val="0"/>
  </w:num>
  <w:num w:numId="3" w16cid:durableId="1259945080">
    <w:abstractNumId w:val="1"/>
  </w:num>
  <w:num w:numId="4" w16cid:durableId="5526783">
    <w:abstractNumId w:val="2"/>
  </w:num>
  <w:num w:numId="5" w16cid:durableId="1955863212">
    <w:abstractNumId w:val="3"/>
  </w:num>
  <w:num w:numId="6" w16cid:durableId="1922713904">
    <w:abstractNumId w:val="4"/>
  </w:num>
  <w:num w:numId="7" w16cid:durableId="1755709549">
    <w:abstractNumId w:val="5"/>
  </w:num>
  <w:num w:numId="8" w16cid:durableId="1069696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2D"/>
    <w:rsid w:val="000D744B"/>
    <w:rsid w:val="002D2017"/>
    <w:rsid w:val="003E392D"/>
    <w:rsid w:val="0045480C"/>
    <w:rsid w:val="00487370"/>
    <w:rsid w:val="00654816"/>
    <w:rsid w:val="006605F7"/>
    <w:rsid w:val="007D706D"/>
    <w:rsid w:val="00831236"/>
    <w:rsid w:val="00957BF2"/>
    <w:rsid w:val="009C5DCC"/>
    <w:rsid w:val="00B32304"/>
    <w:rsid w:val="00B962BE"/>
    <w:rsid w:val="00C14BF1"/>
    <w:rsid w:val="00C74FA7"/>
    <w:rsid w:val="00E54FED"/>
    <w:rsid w:val="00F87813"/>
    <w:rsid w:val="00FB6DA2"/>
    <w:rsid w:val="00FE0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B4A3"/>
  <w15:chartTrackingRefBased/>
  <w15:docId w15:val="{753C6C86-FFA8-4368-A057-B8593CC5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873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80C"/>
    <w:pPr>
      <w:ind w:left="720"/>
      <w:contextualSpacing/>
    </w:pPr>
  </w:style>
  <w:style w:type="character" w:customStyle="1" w:styleId="Nagwek3Znak">
    <w:name w:val="Nagłówek 3 Znak"/>
    <w:basedOn w:val="Domylnaczcionkaakapitu"/>
    <w:link w:val="Nagwek3"/>
    <w:uiPriority w:val="9"/>
    <w:semiHidden/>
    <w:rsid w:val="0048737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D744B"/>
    <w:pPr>
      <w:suppressAutoHyphens/>
      <w:ind w:left="720"/>
      <w:contextualSpacing/>
    </w:pPr>
    <w:rPr>
      <w:rFonts w:ascii="Calibri" w:eastAsia="Calibri" w:hAnsi="Calibri" w:cs="font1280"/>
    </w:rPr>
  </w:style>
  <w:style w:type="character" w:styleId="Odwoaniedokomentarza">
    <w:name w:val="annotation reference"/>
    <w:basedOn w:val="Domylnaczcionkaakapitu"/>
    <w:uiPriority w:val="99"/>
    <w:semiHidden/>
    <w:unhideWhenUsed/>
    <w:rsid w:val="00831236"/>
    <w:rPr>
      <w:sz w:val="16"/>
      <w:szCs w:val="16"/>
    </w:rPr>
  </w:style>
  <w:style w:type="paragraph" w:styleId="Tekstkomentarza">
    <w:name w:val="annotation text"/>
    <w:basedOn w:val="Normalny"/>
    <w:link w:val="TekstkomentarzaZnak"/>
    <w:uiPriority w:val="99"/>
    <w:semiHidden/>
    <w:unhideWhenUsed/>
    <w:rsid w:val="008312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1236"/>
    <w:rPr>
      <w:sz w:val="20"/>
      <w:szCs w:val="20"/>
    </w:rPr>
  </w:style>
  <w:style w:type="paragraph" w:styleId="Tematkomentarza">
    <w:name w:val="annotation subject"/>
    <w:basedOn w:val="Tekstkomentarza"/>
    <w:next w:val="Tekstkomentarza"/>
    <w:link w:val="TematkomentarzaZnak"/>
    <w:uiPriority w:val="99"/>
    <w:semiHidden/>
    <w:unhideWhenUsed/>
    <w:rsid w:val="00831236"/>
    <w:rPr>
      <w:b/>
      <w:bCs/>
    </w:rPr>
  </w:style>
  <w:style w:type="character" w:customStyle="1" w:styleId="TematkomentarzaZnak">
    <w:name w:val="Temat komentarza Znak"/>
    <w:basedOn w:val="TekstkomentarzaZnak"/>
    <w:link w:val="Tematkomentarza"/>
    <w:uiPriority w:val="99"/>
    <w:semiHidden/>
    <w:rsid w:val="008312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13709">
      <w:bodyDiv w:val="1"/>
      <w:marLeft w:val="0"/>
      <w:marRight w:val="0"/>
      <w:marTop w:val="0"/>
      <w:marBottom w:val="0"/>
      <w:divBdr>
        <w:top w:val="none" w:sz="0" w:space="0" w:color="auto"/>
        <w:left w:val="none" w:sz="0" w:space="0" w:color="auto"/>
        <w:bottom w:val="none" w:sz="0" w:space="0" w:color="auto"/>
        <w:right w:val="none" w:sz="0" w:space="0" w:color="auto"/>
      </w:divBdr>
    </w:div>
    <w:div w:id="1165708428">
      <w:bodyDiv w:val="1"/>
      <w:marLeft w:val="0"/>
      <w:marRight w:val="0"/>
      <w:marTop w:val="0"/>
      <w:marBottom w:val="0"/>
      <w:divBdr>
        <w:top w:val="none" w:sz="0" w:space="0" w:color="auto"/>
        <w:left w:val="none" w:sz="0" w:space="0" w:color="auto"/>
        <w:bottom w:val="none" w:sz="0" w:space="0" w:color="auto"/>
        <w:right w:val="none" w:sz="0" w:space="0" w:color="auto"/>
      </w:divBdr>
    </w:div>
    <w:div w:id="1185636703">
      <w:bodyDiv w:val="1"/>
      <w:marLeft w:val="0"/>
      <w:marRight w:val="0"/>
      <w:marTop w:val="0"/>
      <w:marBottom w:val="0"/>
      <w:divBdr>
        <w:top w:val="none" w:sz="0" w:space="0" w:color="auto"/>
        <w:left w:val="none" w:sz="0" w:space="0" w:color="auto"/>
        <w:bottom w:val="none" w:sz="0" w:space="0" w:color="auto"/>
        <w:right w:val="none" w:sz="0" w:space="0" w:color="auto"/>
      </w:divBdr>
    </w:div>
    <w:div w:id="1815752968">
      <w:bodyDiv w:val="1"/>
      <w:marLeft w:val="0"/>
      <w:marRight w:val="0"/>
      <w:marTop w:val="0"/>
      <w:marBottom w:val="0"/>
      <w:divBdr>
        <w:top w:val="none" w:sz="0" w:space="0" w:color="auto"/>
        <w:left w:val="none" w:sz="0" w:space="0" w:color="auto"/>
        <w:bottom w:val="none" w:sz="0" w:space="0" w:color="auto"/>
        <w:right w:val="none" w:sz="0" w:space="0" w:color="auto"/>
      </w:divBdr>
    </w:div>
    <w:div w:id="2003119533">
      <w:bodyDiv w:val="1"/>
      <w:marLeft w:val="0"/>
      <w:marRight w:val="0"/>
      <w:marTop w:val="0"/>
      <w:marBottom w:val="0"/>
      <w:divBdr>
        <w:top w:val="none" w:sz="0" w:space="0" w:color="auto"/>
        <w:left w:val="none" w:sz="0" w:space="0" w:color="auto"/>
        <w:bottom w:val="none" w:sz="0" w:space="0" w:color="auto"/>
        <w:right w:val="none" w:sz="0" w:space="0" w:color="auto"/>
      </w:divBdr>
    </w:div>
    <w:div w:id="20605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1405</Words>
  <Characters>8434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GKiRG</dc:creator>
  <cp:keywords/>
  <dc:description/>
  <cp:lastModifiedBy>Justyna Zych-Woźniak</cp:lastModifiedBy>
  <cp:revision>2</cp:revision>
  <cp:lastPrinted>2024-08-29T08:45:00Z</cp:lastPrinted>
  <dcterms:created xsi:type="dcterms:W3CDTF">2024-08-29T08:52:00Z</dcterms:created>
  <dcterms:modified xsi:type="dcterms:W3CDTF">2024-08-29T08:52:00Z</dcterms:modified>
</cp:coreProperties>
</file>