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C0A" w:rsidRDefault="00E44C0A" w:rsidP="00E44C0A">
      <w:pPr>
        <w:jc w:val="right"/>
        <w:rPr>
          <w:b/>
          <w:szCs w:val="20"/>
        </w:rPr>
      </w:pPr>
      <w:r>
        <w:rPr>
          <w:b/>
          <w:szCs w:val="20"/>
        </w:rPr>
        <w:t>Projekt</w:t>
      </w:r>
    </w:p>
    <w:p w:rsidR="00B72147" w:rsidRDefault="00B72147" w:rsidP="00B72147">
      <w:pPr>
        <w:jc w:val="center"/>
        <w:rPr>
          <w:b/>
          <w:szCs w:val="20"/>
        </w:rPr>
      </w:pPr>
      <w:r w:rsidRPr="00B72147">
        <w:rPr>
          <w:b/>
          <w:szCs w:val="20"/>
        </w:rPr>
        <w:t>UCHWAŁA</w:t>
      </w:r>
    </w:p>
    <w:p w:rsidR="00B72147" w:rsidRDefault="00E44C0A" w:rsidP="00B72147">
      <w:pPr>
        <w:jc w:val="center"/>
        <w:rPr>
          <w:b/>
          <w:szCs w:val="20"/>
        </w:rPr>
      </w:pPr>
      <w:r>
        <w:rPr>
          <w:b/>
          <w:szCs w:val="20"/>
        </w:rPr>
        <w:t>RADY MIEJSKIEJ W MIĘDZYBORZU</w:t>
      </w:r>
    </w:p>
    <w:p w:rsidR="00B72147" w:rsidRPr="00B72147" w:rsidRDefault="00B72147" w:rsidP="00B72147">
      <w:pPr>
        <w:spacing w:before="240"/>
        <w:jc w:val="center"/>
        <w:rPr>
          <w:szCs w:val="20"/>
        </w:rPr>
      </w:pPr>
      <w:r w:rsidRPr="00B72147">
        <w:rPr>
          <w:szCs w:val="20"/>
        </w:rPr>
        <w:t>z dnia .................</w:t>
      </w:r>
      <w:r>
        <w:rPr>
          <w:szCs w:val="20"/>
        </w:rPr>
        <w:t>...</w:t>
      </w:r>
    </w:p>
    <w:p w:rsidR="00B72147" w:rsidRPr="00B72147" w:rsidRDefault="00E44C0A" w:rsidP="00E44C0A">
      <w:pPr>
        <w:spacing w:before="240" w:after="240"/>
        <w:jc w:val="both"/>
        <w:rPr>
          <w:b/>
          <w:szCs w:val="20"/>
        </w:rPr>
      </w:pPr>
      <w:r>
        <w:rPr>
          <w:b/>
          <w:szCs w:val="20"/>
        </w:rPr>
        <w:t>w sprawie rozpatrzenia</w:t>
      </w:r>
      <w:r w:rsidR="00B72147" w:rsidRPr="00B72147">
        <w:rPr>
          <w:b/>
          <w:szCs w:val="20"/>
        </w:rPr>
        <w:t xml:space="preserve"> skargi na</w:t>
      </w:r>
      <w:r>
        <w:rPr>
          <w:b/>
          <w:szCs w:val="20"/>
        </w:rPr>
        <w:t xml:space="preserve"> Kierownika Miejsko-Gminnego Ośrodka Pomocy Społecznej w Międzyborzu</w:t>
      </w:r>
    </w:p>
    <w:p w:rsidR="004A215C" w:rsidRDefault="004A215C" w:rsidP="004A215C">
      <w:pPr>
        <w:spacing w:before="240"/>
        <w:jc w:val="both"/>
        <w:rPr>
          <w:szCs w:val="20"/>
        </w:rPr>
      </w:pPr>
      <w:r w:rsidRPr="004A215C">
        <w:rPr>
          <w:szCs w:val="20"/>
        </w:rPr>
        <w:t>Na podstawie art. 18 ust. 2 pkt 15 ustawy z dnia 8 marca 1990 r. o s</w:t>
      </w:r>
      <w:r>
        <w:rPr>
          <w:szCs w:val="20"/>
        </w:rPr>
        <w:t>amorządzie gminnym (</w:t>
      </w:r>
      <w:proofErr w:type="spellStart"/>
      <w:r>
        <w:rPr>
          <w:szCs w:val="20"/>
        </w:rPr>
        <w:t>t.j</w:t>
      </w:r>
      <w:proofErr w:type="spellEnd"/>
      <w:r>
        <w:rPr>
          <w:szCs w:val="20"/>
        </w:rPr>
        <w:t xml:space="preserve">. Dz. U. </w:t>
      </w:r>
      <w:r w:rsidRPr="004A215C">
        <w:rPr>
          <w:szCs w:val="20"/>
        </w:rPr>
        <w:t>z 2024 r. poz. 609) oraz art. 229 pkt 3, art. 237 § 1 i § 3 ustawy z dni</w:t>
      </w:r>
      <w:r>
        <w:rPr>
          <w:szCs w:val="20"/>
        </w:rPr>
        <w:t xml:space="preserve">a 14 czerwca 1960 roku – Kodeks </w:t>
      </w:r>
      <w:r w:rsidRPr="004A215C">
        <w:rPr>
          <w:szCs w:val="20"/>
        </w:rPr>
        <w:t>postępowania administracyjnego (</w:t>
      </w:r>
      <w:proofErr w:type="spellStart"/>
      <w:r w:rsidRPr="004A215C">
        <w:rPr>
          <w:szCs w:val="20"/>
        </w:rPr>
        <w:t>t.j</w:t>
      </w:r>
      <w:proofErr w:type="spellEnd"/>
      <w:r w:rsidRPr="004A215C">
        <w:rPr>
          <w:szCs w:val="20"/>
        </w:rPr>
        <w:t>. Dz. U. z 2024 r. poz. 572) po ro</w:t>
      </w:r>
      <w:r>
        <w:rPr>
          <w:szCs w:val="20"/>
        </w:rPr>
        <w:t>zpoznaniu skargi na działalność Kierownika Miejsko-Gminnego Ośrodka Pomocy Społecznej w Międzyborzu</w:t>
      </w:r>
      <w:r w:rsidRPr="004A215C">
        <w:rPr>
          <w:szCs w:val="20"/>
        </w:rPr>
        <w:t xml:space="preserve"> Rada Miejska w</w:t>
      </w:r>
      <w:r>
        <w:rPr>
          <w:szCs w:val="20"/>
        </w:rPr>
        <w:t xml:space="preserve"> Międzyborzu</w:t>
      </w:r>
      <w:r w:rsidRPr="004A215C">
        <w:rPr>
          <w:szCs w:val="20"/>
        </w:rPr>
        <w:t xml:space="preserve"> uchwala, co następuje: </w:t>
      </w:r>
    </w:p>
    <w:p w:rsidR="00E44C0A" w:rsidRPr="00E44C0A" w:rsidRDefault="00E44C0A" w:rsidP="004A215C">
      <w:pPr>
        <w:spacing w:before="240"/>
        <w:jc w:val="both"/>
        <w:rPr>
          <w:szCs w:val="20"/>
        </w:rPr>
      </w:pPr>
      <w:r w:rsidRPr="00E44C0A">
        <w:rPr>
          <w:szCs w:val="20"/>
        </w:rPr>
        <w:t xml:space="preserve">§ 1. </w:t>
      </w:r>
      <w:r w:rsidR="004A215C">
        <w:rPr>
          <w:szCs w:val="20"/>
        </w:rPr>
        <w:t xml:space="preserve">Skargę na </w:t>
      </w:r>
      <w:r w:rsidR="004B1948">
        <w:rPr>
          <w:szCs w:val="20"/>
        </w:rPr>
        <w:t xml:space="preserve">działalność </w:t>
      </w:r>
      <w:r w:rsidR="004B1948" w:rsidRPr="00E44C0A">
        <w:rPr>
          <w:szCs w:val="20"/>
        </w:rPr>
        <w:t xml:space="preserve">Kierownika Miejsko-Gminnego Ośrodka Pomocy Społecznej </w:t>
      </w:r>
      <w:r w:rsidR="004B1948">
        <w:rPr>
          <w:szCs w:val="20"/>
        </w:rPr>
        <w:t xml:space="preserve">                    </w:t>
      </w:r>
      <w:r w:rsidR="004B1948" w:rsidRPr="00E44C0A">
        <w:rPr>
          <w:szCs w:val="20"/>
        </w:rPr>
        <w:t>w Międzyborzu</w:t>
      </w:r>
      <w:r w:rsidR="004B1948">
        <w:rPr>
          <w:szCs w:val="20"/>
        </w:rPr>
        <w:t xml:space="preserve"> z dnia </w:t>
      </w:r>
      <w:r w:rsidR="00250805">
        <w:rPr>
          <w:szCs w:val="20"/>
        </w:rPr>
        <w:t>31 października</w:t>
      </w:r>
      <w:r w:rsidR="00683229">
        <w:rPr>
          <w:szCs w:val="20"/>
        </w:rPr>
        <w:t xml:space="preserve"> 2024 r.</w:t>
      </w:r>
      <w:r w:rsidR="004B1948">
        <w:rPr>
          <w:szCs w:val="20"/>
        </w:rPr>
        <w:t xml:space="preserve"> u</w:t>
      </w:r>
      <w:r w:rsidRPr="00E44C0A">
        <w:rPr>
          <w:szCs w:val="20"/>
        </w:rPr>
        <w:t xml:space="preserve">znaje się za </w:t>
      </w:r>
      <w:r w:rsidR="004B1948">
        <w:rPr>
          <w:szCs w:val="20"/>
        </w:rPr>
        <w:t>bezzasadną</w:t>
      </w:r>
      <w:r w:rsidR="005E7678">
        <w:rPr>
          <w:szCs w:val="20"/>
        </w:rPr>
        <w:t>.</w:t>
      </w:r>
    </w:p>
    <w:p w:rsidR="00E44C0A" w:rsidRPr="00E44C0A" w:rsidRDefault="00E44C0A" w:rsidP="00E44C0A">
      <w:pPr>
        <w:spacing w:before="240"/>
        <w:jc w:val="both"/>
        <w:rPr>
          <w:szCs w:val="20"/>
        </w:rPr>
      </w:pPr>
      <w:r w:rsidRPr="00E44C0A">
        <w:rPr>
          <w:szCs w:val="20"/>
        </w:rPr>
        <w:t>§ 2. Uzasadnienie rozpatrzenia skargi stanowi załącznik do niniejszej uchwały.</w:t>
      </w:r>
    </w:p>
    <w:p w:rsidR="00E44C0A" w:rsidRPr="00E44C0A" w:rsidRDefault="00E44C0A" w:rsidP="00E44C0A">
      <w:pPr>
        <w:spacing w:before="240"/>
        <w:jc w:val="both"/>
        <w:rPr>
          <w:szCs w:val="20"/>
        </w:rPr>
      </w:pPr>
      <w:r w:rsidRPr="00E44C0A">
        <w:rPr>
          <w:szCs w:val="20"/>
        </w:rPr>
        <w:t>§ 3</w:t>
      </w:r>
      <w:r>
        <w:rPr>
          <w:szCs w:val="20"/>
        </w:rPr>
        <w:t>. Zobowiązuje się Przewodniczącego</w:t>
      </w:r>
      <w:r w:rsidRPr="00E44C0A">
        <w:rPr>
          <w:szCs w:val="20"/>
        </w:rPr>
        <w:t xml:space="preserve"> Rady Miejskiej </w:t>
      </w:r>
      <w:r>
        <w:rPr>
          <w:szCs w:val="20"/>
        </w:rPr>
        <w:t xml:space="preserve">w Międzyborzu </w:t>
      </w:r>
      <w:r w:rsidRPr="00E44C0A">
        <w:rPr>
          <w:szCs w:val="20"/>
        </w:rPr>
        <w:t>do poinformowania sk</w:t>
      </w:r>
      <w:r>
        <w:rPr>
          <w:szCs w:val="20"/>
        </w:rPr>
        <w:t xml:space="preserve">arżącego o sposobie </w:t>
      </w:r>
      <w:r w:rsidRPr="00E44C0A">
        <w:rPr>
          <w:szCs w:val="20"/>
        </w:rPr>
        <w:t>rozpatrzenia skargi.</w:t>
      </w:r>
    </w:p>
    <w:p w:rsidR="00E44C0A" w:rsidRPr="00E44C0A" w:rsidRDefault="00E44C0A" w:rsidP="00E44C0A">
      <w:pPr>
        <w:spacing w:before="240"/>
        <w:jc w:val="both"/>
        <w:rPr>
          <w:szCs w:val="20"/>
        </w:rPr>
      </w:pPr>
      <w:r w:rsidRPr="00E44C0A">
        <w:rPr>
          <w:szCs w:val="20"/>
        </w:rPr>
        <w:t>§ 4. Uchwala wchodzi w życie z dniem podjęcia.</w:t>
      </w:r>
    </w:p>
    <w:p w:rsidR="00E44C0A" w:rsidRPr="00E44C0A" w:rsidRDefault="00E44C0A" w:rsidP="00E44C0A">
      <w:pPr>
        <w:spacing w:before="240"/>
        <w:jc w:val="both"/>
        <w:rPr>
          <w:szCs w:val="20"/>
        </w:rPr>
      </w:pPr>
    </w:p>
    <w:p w:rsidR="00E44C0A" w:rsidRDefault="00E44C0A" w:rsidP="00E44C0A">
      <w:pPr>
        <w:spacing w:before="240"/>
        <w:jc w:val="both"/>
        <w:rPr>
          <w:szCs w:val="20"/>
        </w:rPr>
      </w:pPr>
    </w:p>
    <w:p w:rsidR="00E44C0A" w:rsidRDefault="00E44C0A" w:rsidP="00E44C0A">
      <w:pPr>
        <w:spacing w:before="240"/>
        <w:jc w:val="both"/>
        <w:rPr>
          <w:szCs w:val="20"/>
        </w:rPr>
      </w:pPr>
    </w:p>
    <w:p w:rsidR="00E44C0A" w:rsidRDefault="00E44C0A" w:rsidP="00E44C0A">
      <w:pPr>
        <w:spacing w:before="240"/>
        <w:jc w:val="both"/>
        <w:rPr>
          <w:szCs w:val="20"/>
        </w:rPr>
      </w:pPr>
    </w:p>
    <w:p w:rsidR="00E44C0A" w:rsidRDefault="00E44C0A" w:rsidP="00E44C0A">
      <w:pPr>
        <w:spacing w:before="240"/>
        <w:jc w:val="both"/>
        <w:rPr>
          <w:szCs w:val="20"/>
        </w:rPr>
      </w:pPr>
    </w:p>
    <w:p w:rsidR="00E44C0A" w:rsidRDefault="00E44C0A" w:rsidP="00E44C0A">
      <w:pPr>
        <w:spacing w:before="240"/>
        <w:jc w:val="both"/>
        <w:rPr>
          <w:szCs w:val="20"/>
        </w:rPr>
      </w:pPr>
    </w:p>
    <w:p w:rsidR="00E44C0A" w:rsidRDefault="00E44C0A" w:rsidP="00E44C0A">
      <w:pPr>
        <w:spacing w:before="240"/>
        <w:jc w:val="both"/>
        <w:rPr>
          <w:szCs w:val="20"/>
        </w:rPr>
      </w:pPr>
    </w:p>
    <w:p w:rsidR="00E44C0A" w:rsidRDefault="00E44C0A" w:rsidP="00E44C0A">
      <w:pPr>
        <w:spacing w:before="240"/>
        <w:jc w:val="both"/>
        <w:rPr>
          <w:szCs w:val="20"/>
        </w:rPr>
      </w:pPr>
    </w:p>
    <w:p w:rsidR="00E44C0A" w:rsidRDefault="00E44C0A" w:rsidP="00E44C0A">
      <w:pPr>
        <w:spacing w:before="240"/>
        <w:jc w:val="both"/>
        <w:rPr>
          <w:szCs w:val="20"/>
        </w:rPr>
      </w:pPr>
    </w:p>
    <w:p w:rsidR="00E44C0A" w:rsidRDefault="00E44C0A" w:rsidP="00E44C0A">
      <w:pPr>
        <w:spacing w:before="240"/>
        <w:jc w:val="both"/>
        <w:rPr>
          <w:szCs w:val="20"/>
        </w:rPr>
      </w:pPr>
    </w:p>
    <w:p w:rsidR="00E44C0A" w:rsidRDefault="00E44C0A" w:rsidP="00E44C0A">
      <w:pPr>
        <w:spacing w:before="240"/>
        <w:jc w:val="both"/>
        <w:rPr>
          <w:szCs w:val="20"/>
        </w:rPr>
      </w:pPr>
    </w:p>
    <w:p w:rsidR="00E44C0A" w:rsidRDefault="00E44C0A" w:rsidP="00E44C0A">
      <w:pPr>
        <w:spacing w:before="240"/>
        <w:jc w:val="both"/>
        <w:rPr>
          <w:szCs w:val="20"/>
        </w:rPr>
      </w:pPr>
    </w:p>
    <w:p w:rsidR="00E44C0A" w:rsidRDefault="00E44C0A" w:rsidP="00E44C0A">
      <w:pPr>
        <w:spacing w:before="240"/>
        <w:jc w:val="both"/>
        <w:rPr>
          <w:szCs w:val="20"/>
        </w:rPr>
      </w:pPr>
    </w:p>
    <w:p w:rsidR="00E44C0A" w:rsidRDefault="00E44C0A" w:rsidP="00E44C0A">
      <w:pPr>
        <w:spacing w:before="240"/>
        <w:jc w:val="both"/>
        <w:rPr>
          <w:szCs w:val="20"/>
        </w:rPr>
      </w:pPr>
    </w:p>
    <w:p w:rsidR="00D10900" w:rsidRPr="00D10900" w:rsidRDefault="00D10900" w:rsidP="00D10900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lastRenderedPageBreak/>
        <w:t>Uzasadnienie</w:t>
      </w:r>
    </w:p>
    <w:p w:rsidR="00850887" w:rsidRDefault="00D10900" w:rsidP="00D10900">
      <w:pPr>
        <w:spacing w:before="240"/>
        <w:jc w:val="both"/>
        <w:rPr>
          <w:szCs w:val="20"/>
        </w:rPr>
      </w:pPr>
      <w:r>
        <w:rPr>
          <w:szCs w:val="20"/>
        </w:rPr>
        <w:t>N</w:t>
      </w:r>
      <w:r w:rsidRPr="00D10900">
        <w:rPr>
          <w:szCs w:val="20"/>
        </w:rPr>
        <w:t>a podstawie art. 229 pkt 3 ustawy z 14.06.1960 r. - Kodeks post</w:t>
      </w:r>
      <w:r>
        <w:rPr>
          <w:szCs w:val="20"/>
        </w:rPr>
        <w:t xml:space="preserve">ępowania administracyjnego (Dz. </w:t>
      </w:r>
      <w:r w:rsidRPr="00D10900">
        <w:rPr>
          <w:szCs w:val="20"/>
        </w:rPr>
        <w:t>U. z 2024 r., poz. 572, dalej: k.p.a.), jeśli przepisy szczególne nie określ</w:t>
      </w:r>
      <w:r>
        <w:rPr>
          <w:szCs w:val="20"/>
        </w:rPr>
        <w:t xml:space="preserve">ają innych organów właściwych </w:t>
      </w:r>
      <w:r w:rsidRPr="00D10900">
        <w:rPr>
          <w:szCs w:val="20"/>
        </w:rPr>
        <w:t>do rozpatrzenia skarg, rada gminy jest organem właściwym do rozpatrze</w:t>
      </w:r>
      <w:r w:rsidR="00850887">
        <w:rPr>
          <w:szCs w:val="20"/>
        </w:rPr>
        <w:t xml:space="preserve">nia skargi dotyczącej zadań lub </w:t>
      </w:r>
      <w:r w:rsidRPr="00D10900">
        <w:rPr>
          <w:szCs w:val="20"/>
        </w:rPr>
        <w:t xml:space="preserve">działalności </w:t>
      </w:r>
      <w:r w:rsidR="00850887">
        <w:rPr>
          <w:szCs w:val="20"/>
        </w:rPr>
        <w:t>kierowników gminnych jednostek organizacyjnych</w:t>
      </w:r>
      <w:r w:rsidR="005C416E">
        <w:rPr>
          <w:szCs w:val="20"/>
        </w:rPr>
        <w:t>.</w:t>
      </w:r>
    </w:p>
    <w:p w:rsidR="00D10900" w:rsidRPr="00D10900" w:rsidRDefault="00D10900" w:rsidP="00D10900">
      <w:pPr>
        <w:spacing w:before="240"/>
        <w:jc w:val="both"/>
        <w:rPr>
          <w:szCs w:val="20"/>
        </w:rPr>
      </w:pPr>
      <w:r w:rsidRPr="00D10900">
        <w:rPr>
          <w:szCs w:val="20"/>
        </w:rPr>
        <w:t>W celu zajęcia stanowi</w:t>
      </w:r>
      <w:r w:rsidR="00850887">
        <w:rPr>
          <w:szCs w:val="20"/>
        </w:rPr>
        <w:t>ska przez Radę Miejską w Międzyborzu</w:t>
      </w:r>
      <w:r w:rsidRPr="00D10900">
        <w:rPr>
          <w:szCs w:val="20"/>
        </w:rPr>
        <w:t xml:space="preserve"> w kwestii oceny zasadności przedmiotowe</w:t>
      </w:r>
      <w:r w:rsidR="00850887">
        <w:rPr>
          <w:szCs w:val="20"/>
        </w:rPr>
        <w:t xml:space="preserve">j </w:t>
      </w:r>
      <w:r w:rsidRPr="00D10900">
        <w:rPr>
          <w:szCs w:val="20"/>
        </w:rPr>
        <w:t>skargi, została ona skierowana do rozpatrzenia przez Komisję Skarg, Wn</w:t>
      </w:r>
      <w:r w:rsidR="00850887">
        <w:rPr>
          <w:szCs w:val="20"/>
        </w:rPr>
        <w:t>iosków i Petycji Rady Miejskiej w Międzyborzu</w:t>
      </w:r>
      <w:r w:rsidRPr="00D10900">
        <w:rPr>
          <w:szCs w:val="20"/>
        </w:rPr>
        <w:t>.</w:t>
      </w:r>
    </w:p>
    <w:p w:rsidR="00D10900" w:rsidRPr="00D10900" w:rsidRDefault="00D10900" w:rsidP="00D10900">
      <w:pPr>
        <w:spacing w:before="240"/>
        <w:jc w:val="both"/>
        <w:rPr>
          <w:szCs w:val="20"/>
        </w:rPr>
      </w:pPr>
      <w:r w:rsidRPr="00D10900">
        <w:rPr>
          <w:szCs w:val="20"/>
        </w:rPr>
        <w:t>Komisja na posiedzeniu w dniu</w:t>
      </w:r>
      <w:r w:rsidR="00250805">
        <w:rPr>
          <w:szCs w:val="20"/>
        </w:rPr>
        <w:t xml:space="preserve"> 20</w:t>
      </w:r>
      <w:r w:rsidR="00850887">
        <w:rPr>
          <w:szCs w:val="20"/>
        </w:rPr>
        <w:t xml:space="preserve"> listopada </w:t>
      </w:r>
      <w:r w:rsidRPr="00D10900">
        <w:rPr>
          <w:szCs w:val="20"/>
        </w:rPr>
        <w:t>2024 roku przyjęł</w:t>
      </w:r>
      <w:r w:rsidR="00850887">
        <w:rPr>
          <w:szCs w:val="20"/>
        </w:rPr>
        <w:t xml:space="preserve">a wyjaśnienia </w:t>
      </w:r>
      <w:r w:rsidR="00250805">
        <w:rPr>
          <w:szCs w:val="20"/>
        </w:rPr>
        <w:t>Kierownika Miejsko-Gminnego Ośrodka Pomocy Społecznej w Międzyborzu w przedmiocie skargi</w:t>
      </w:r>
      <w:r w:rsidR="005C416E">
        <w:rPr>
          <w:szCs w:val="20"/>
        </w:rPr>
        <w:t xml:space="preserve"> oraz zapoznała się z aktami sprawy. </w:t>
      </w:r>
    </w:p>
    <w:p w:rsidR="00D10900" w:rsidRPr="00D10900" w:rsidRDefault="00D10900" w:rsidP="00D10900">
      <w:pPr>
        <w:spacing w:before="240"/>
        <w:jc w:val="both"/>
        <w:rPr>
          <w:szCs w:val="20"/>
        </w:rPr>
      </w:pPr>
      <w:r w:rsidRPr="00D10900">
        <w:rPr>
          <w:szCs w:val="20"/>
        </w:rPr>
        <w:t>Na podstawie zgromadzonych materiałów i przedstawionych w</w:t>
      </w:r>
      <w:r w:rsidR="00850887">
        <w:rPr>
          <w:szCs w:val="20"/>
        </w:rPr>
        <w:t xml:space="preserve">yjaśnień poczyniono następujące </w:t>
      </w:r>
      <w:r w:rsidRPr="00D10900">
        <w:rPr>
          <w:szCs w:val="20"/>
        </w:rPr>
        <w:t>ustalenia faktyczne:</w:t>
      </w:r>
    </w:p>
    <w:p w:rsidR="004E7776" w:rsidRDefault="00D10900" w:rsidP="00D10900">
      <w:pPr>
        <w:spacing w:before="240"/>
        <w:jc w:val="both"/>
        <w:rPr>
          <w:szCs w:val="20"/>
        </w:rPr>
      </w:pPr>
      <w:r w:rsidRPr="00D10900">
        <w:rPr>
          <w:szCs w:val="20"/>
        </w:rPr>
        <w:t>W dniu</w:t>
      </w:r>
      <w:r w:rsidR="00250805">
        <w:rPr>
          <w:szCs w:val="20"/>
        </w:rPr>
        <w:t xml:space="preserve"> 31 października </w:t>
      </w:r>
      <w:r w:rsidR="00850887">
        <w:rPr>
          <w:szCs w:val="20"/>
        </w:rPr>
        <w:t xml:space="preserve">2024 roku w Miejsko-Gminnym Ośrodku Pomocy Społecznej w Międzyborzu Skarżący zażądał od </w:t>
      </w:r>
      <w:r w:rsidR="005C416E">
        <w:rPr>
          <w:szCs w:val="20"/>
        </w:rPr>
        <w:t>k</w:t>
      </w:r>
      <w:r w:rsidR="00850887">
        <w:rPr>
          <w:szCs w:val="20"/>
        </w:rPr>
        <w:t>ierownika ośrodka sporządzenia protokołu przyjęcia skargi, w której zarzuca kierownikowi</w:t>
      </w:r>
      <w:r w:rsidR="004E7776">
        <w:rPr>
          <w:szCs w:val="20"/>
        </w:rPr>
        <w:t>:</w:t>
      </w:r>
    </w:p>
    <w:p w:rsidR="004E7776" w:rsidRPr="004E7776" w:rsidRDefault="004E7776" w:rsidP="004E7776">
      <w:pPr>
        <w:numPr>
          <w:ilvl w:val="0"/>
          <w:numId w:val="1"/>
        </w:numPr>
        <w:spacing w:before="240"/>
        <w:jc w:val="both"/>
        <w:rPr>
          <w:rStyle w:val="Pogrubienie"/>
          <w:b w:val="0"/>
          <w:szCs w:val="20"/>
        </w:rPr>
      </w:pPr>
      <w:r>
        <w:rPr>
          <w:szCs w:val="20"/>
        </w:rPr>
        <w:t xml:space="preserve">odmowę </w:t>
      </w:r>
      <w:r w:rsidR="005C416E">
        <w:rPr>
          <w:rStyle w:val="Pogrubienie"/>
          <w:b w:val="0"/>
          <w:bCs/>
        </w:rPr>
        <w:t xml:space="preserve">w dniu 30 października 2024 r. </w:t>
      </w:r>
      <w:r>
        <w:rPr>
          <w:szCs w:val="20"/>
        </w:rPr>
        <w:t>przyjęcia wniosku o wydanie zaświadczenia</w:t>
      </w:r>
      <w:r>
        <w:rPr>
          <w:rStyle w:val="Pogrubienie"/>
          <w:bCs/>
        </w:rPr>
        <w:t xml:space="preserve"> </w:t>
      </w:r>
      <w:r w:rsidRPr="004E7776">
        <w:rPr>
          <w:rStyle w:val="Pogrubienie"/>
          <w:b w:val="0"/>
          <w:bCs/>
        </w:rPr>
        <w:t>o wysokości przeciętnego miesięcznego dochodu przypadającego na jednego członka jej gospodarstwa domowego</w:t>
      </w:r>
      <w:r>
        <w:rPr>
          <w:rStyle w:val="Pogrubienie"/>
          <w:b w:val="0"/>
          <w:bCs/>
        </w:rPr>
        <w:t xml:space="preserve">, który w imieniu mieszkańca </w:t>
      </w:r>
      <w:r w:rsidR="005C416E">
        <w:rPr>
          <w:rStyle w:val="Pogrubienie"/>
          <w:b w:val="0"/>
          <w:bCs/>
        </w:rPr>
        <w:t>G</w:t>
      </w:r>
      <w:r>
        <w:rPr>
          <w:rStyle w:val="Pogrubienie"/>
          <w:b w:val="0"/>
          <w:bCs/>
        </w:rPr>
        <w:t xml:space="preserve">miny Międzybórz zamierzała złożyć pracownica </w:t>
      </w:r>
      <w:r w:rsidR="0048374C">
        <w:rPr>
          <w:rStyle w:val="Pogrubienie"/>
          <w:b w:val="0"/>
          <w:bCs/>
        </w:rPr>
        <w:t>Skarżącego</w:t>
      </w:r>
      <w:r>
        <w:rPr>
          <w:rStyle w:val="Pogrubienie"/>
          <w:b w:val="0"/>
          <w:bCs/>
        </w:rPr>
        <w:t>,</w:t>
      </w:r>
    </w:p>
    <w:p w:rsidR="00850887" w:rsidRPr="0048374C" w:rsidRDefault="0048374C" w:rsidP="00D10900">
      <w:pPr>
        <w:numPr>
          <w:ilvl w:val="0"/>
          <w:numId w:val="1"/>
        </w:numPr>
        <w:spacing w:before="240"/>
        <w:jc w:val="both"/>
        <w:rPr>
          <w:szCs w:val="20"/>
        </w:rPr>
      </w:pPr>
      <w:r>
        <w:rPr>
          <w:rStyle w:val="Pogrubienie"/>
          <w:b w:val="0"/>
          <w:szCs w:val="20"/>
        </w:rPr>
        <w:t>obrażania pracown</w:t>
      </w:r>
      <w:r w:rsidR="005C416E">
        <w:rPr>
          <w:rStyle w:val="Pogrubienie"/>
          <w:b w:val="0"/>
          <w:szCs w:val="20"/>
        </w:rPr>
        <w:t>ika</w:t>
      </w:r>
      <w:r>
        <w:rPr>
          <w:rStyle w:val="Pogrubienie"/>
          <w:b w:val="0"/>
          <w:szCs w:val="20"/>
        </w:rPr>
        <w:t xml:space="preserve"> Skarżącego.</w:t>
      </w:r>
    </w:p>
    <w:p w:rsidR="00850887" w:rsidRDefault="00850887" w:rsidP="00D10900">
      <w:pPr>
        <w:spacing w:before="240"/>
        <w:jc w:val="both"/>
        <w:rPr>
          <w:szCs w:val="20"/>
        </w:rPr>
      </w:pPr>
      <w:r>
        <w:rPr>
          <w:szCs w:val="20"/>
        </w:rPr>
        <w:t xml:space="preserve">Skarga została przekazana w dniu </w:t>
      </w:r>
      <w:r w:rsidR="00250805">
        <w:rPr>
          <w:szCs w:val="20"/>
        </w:rPr>
        <w:t>5 listopada 2024 r.</w:t>
      </w:r>
      <w:r>
        <w:rPr>
          <w:szCs w:val="20"/>
        </w:rPr>
        <w:t xml:space="preserve"> Burmistrzowi Miasta i Gminy Międzybórz, który zgo</w:t>
      </w:r>
      <w:r w:rsidR="004E7776">
        <w:rPr>
          <w:szCs w:val="20"/>
        </w:rPr>
        <w:t xml:space="preserve">dnie z dyspozycją </w:t>
      </w:r>
      <w:r w:rsidR="004E7776" w:rsidRPr="00D10900">
        <w:rPr>
          <w:szCs w:val="20"/>
        </w:rPr>
        <w:t>art. 229 pkt 3 ustawy z 14.06.1960 r. - Kodeks post</w:t>
      </w:r>
      <w:r w:rsidR="004E7776">
        <w:rPr>
          <w:szCs w:val="20"/>
        </w:rPr>
        <w:t>ępowania administracyjnego przekazał ją do rozpatrzenia Radzie Miejskiej w Międzyborzu</w:t>
      </w:r>
      <w:r w:rsidR="00250805">
        <w:rPr>
          <w:szCs w:val="20"/>
        </w:rPr>
        <w:t>,</w:t>
      </w:r>
      <w:r w:rsidR="004E7776">
        <w:rPr>
          <w:szCs w:val="20"/>
        </w:rPr>
        <w:t xml:space="preserve"> jako organowi właściwemu. </w:t>
      </w:r>
    </w:p>
    <w:p w:rsidR="0048374C" w:rsidRPr="00475F7F" w:rsidRDefault="00D10900" w:rsidP="004E7776">
      <w:pPr>
        <w:spacing w:before="240"/>
        <w:jc w:val="both"/>
        <w:rPr>
          <w:rStyle w:val="Pogrubienie"/>
          <w:b w:val="0"/>
          <w:szCs w:val="20"/>
        </w:rPr>
      </w:pPr>
      <w:r w:rsidRPr="00D10900">
        <w:rPr>
          <w:szCs w:val="20"/>
        </w:rPr>
        <w:t>Komisja Skarg, Wnios</w:t>
      </w:r>
      <w:r w:rsidR="004E7776">
        <w:rPr>
          <w:szCs w:val="20"/>
        </w:rPr>
        <w:t>ków i Petycji Rady Miejskiej w Międzyborzu</w:t>
      </w:r>
      <w:r w:rsidRPr="00D10900">
        <w:rPr>
          <w:szCs w:val="20"/>
        </w:rPr>
        <w:t xml:space="preserve"> </w:t>
      </w:r>
      <w:r w:rsidR="004E7776">
        <w:rPr>
          <w:szCs w:val="20"/>
        </w:rPr>
        <w:t xml:space="preserve">na podstawie wyjaśnień pisemnych i ustnych, udzielonych przez </w:t>
      </w:r>
      <w:r w:rsidR="000D1139">
        <w:rPr>
          <w:szCs w:val="20"/>
        </w:rPr>
        <w:t>k</w:t>
      </w:r>
      <w:r w:rsidR="004E7776">
        <w:rPr>
          <w:szCs w:val="20"/>
        </w:rPr>
        <w:t xml:space="preserve">ierownika ośrodka </w:t>
      </w:r>
      <w:r w:rsidRPr="00D10900">
        <w:rPr>
          <w:szCs w:val="20"/>
        </w:rPr>
        <w:t xml:space="preserve">ustaliła, </w:t>
      </w:r>
      <w:r w:rsidR="004E7776">
        <w:rPr>
          <w:szCs w:val="20"/>
        </w:rPr>
        <w:t xml:space="preserve">że </w:t>
      </w:r>
      <w:r w:rsidR="00475F7F">
        <w:rPr>
          <w:szCs w:val="20"/>
        </w:rPr>
        <w:t>p</w:t>
      </w:r>
      <w:r w:rsidR="0048374C">
        <w:rPr>
          <w:szCs w:val="20"/>
        </w:rPr>
        <w:t xml:space="preserve">racownik Skarżącego w dniu </w:t>
      </w:r>
      <w:r w:rsidR="00250805">
        <w:rPr>
          <w:szCs w:val="20"/>
        </w:rPr>
        <w:t xml:space="preserve">30 października 2024 r. </w:t>
      </w:r>
      <w:r w:rsidR="0048374C">
        <w:rPr>
          <w:szCs w:val="20"/>
        </w:rPr>
        <w:t xml:space="preserve">w obecności Kierownika Miejsko-Gminnego Ośrodka Pomocy Społecznej w Międzyborzu uzupełniał podpisany wcześniej przez mieszkańca </w:t>
      </w:r>
      <w:r w:rsidR="000D1139">
        <w:rPr>
          <w:szCs w:val="20"/>
        </w:rPr>
        <w:t>G</w:t>
      </w:r>
      <w:r w:rsidR="0048374C">
        <w:rPr>
          <w:szCs w:val="20"/>
        </w:rPr>
        <w:t>miny Międzybórz wniosek o wydanie zaświadczenia</w:t>
      </w:r>
      <w:r w:rsidR="0048374C">
        <w:rPr>
          <w:rStyle w:val="Pogrubienie"/>
          <w:bCs/>
        </w:rPr>
        <w:t xml:space="preserve"> </w:t>
      </w:r>
      <w:r w:rsidR="0048374C" w:rsidRPr="004E7776">
        <w:rPr>
          <w:rStyle w:val="Pogrubienie"/>
          <w:b w:val="0"/>
          <w:bCs/>
        </w:rPr>
        <w:t>o wysokości przeciętnego miesięcznego dochodu przypadającego na jednego członka jej gospodarstwa domowego</w:t>
      </w:r>
      <w:r w:rsidR="00250805">
        <w:rPr>
          <w:rStyle w:val="Pogrubienie"/>
          <w:b w:val="0"/>
          <w:bCs/>
        </w:rPr>
        <w:t xml:space="preserve"> oraz domagał się jego </w:t>
      </w:r>
      <w:r w:rsidR="000D1139">
        <w:rPr>
          <w:rStyle w:val="Pogrubienie"/>
          <w:b w:val="0"/>
          <w:bCs/>
        </w:rPr>
        <w:t xml:space="preserve">przyjęcia celem rozpatrzenia. </w:t>
      </w:r>
    </w:p>
    <w:p w:rsidR="00F03D9E" w:rsidRDefault="00475F7F" w:rsidP="004E7776">
      <w:pPr>
        <w:spacing w:before="240"/>
        <w:jc w:val="both"/>
      </w:pPr>
      <w:r>
        <w:t xml:space="preserve">Podkreślenia wymaga fakt, że pracownik Skarżącego nie posiadał dokumentu, w którym wyrażona została zgoda przez mieszkańca </w:t>
      </w:r>
      <w:r w:rsidR="000D1139">
        <w:t>gminy do</w:t>
      </w:r>
      <w:r>
        <w:t xml:space="preserve"> złożeni</w:t>
      </w:r>
      <w:r w:rsidR="000D1139">
        <w:t>a</w:t>
      </w:r>
      <w:r>
        <w:t xml:space="preserve"> wniosku </w:t>
      </w:r>
      <w:r w:rsidR="00977522">
        <w:t xml:space="preserve">w jego imieniu,                          a co więcej </w:t>
      </w:r>
      <w:r w:rsidR="000D1139">
        <w:t xml:space="preserve">do </w:t>
      </w:r>
      <w:r w:rsidR="00977522">
        <w:t>uzupełni</w:t>
      </w:r>
      <w:r w:rsidR="000D1139">
        <w:t>ania</w:t>
      </w:r>
      <w:r w:rsidR="00977522">
        <w:t xml:space="preserve"> i korekty p</w:t>
      </w:r>
      <w:r w:rsidR="00245943">
        <w:t xml:space="preserve">rzedmiotowego wniosku. </w:t>
      </w:r>
    </w:p>
    <w:p w:rsidR="000D1139" w:rsidRDefault="000D1139" w:rsidP="000D1139">
      <w:pPr>
        <w:spacing w:before="240"/>
        <w:jc w:val="both"/>
        <w:rPr>
          <w:u w:val="single"/>
        </w:rPr>
      </w:pPr>
      <w:r>
        <w:rPr>
          <w:rStyle w:val="Pogrubienie"/>
          <w:b w:val="0"/>
          <w:bCs/>
        </w:rPr>
        <w:t xml:space="preserve">Zgodnie z art. 221 § 3 </w:t>
      </w:r>
      <w:r w:rsidR="00DA203F">
        <w:t>ustawy z dnia 14 czerwca 1960 r. Kodeks postępowania administracyjnego (</w:t>
      </w:r>
      <w:proofErr w:type="spellStart"/>
      <w:r w:rsidR="00DA203F">
        <w:t>t.j</w:t>
      </w:r>
      <w:proofErr w:type="spellEnd"/>
      <w:r w:rsidR="00DA203F">
        <w:t>. Dz. U. z 2024 r. poz. 572)</w:t>
      </w:r>
      <w:r>
        <w:rPr>
          <w:rStyle w:val="alb-s"/>
        </w:rPr>
        <w:t xml:space="preserve"> </w:t>
      </w:r>
      <w:r>
        <w:t xml:space="preserve">skargi i wnioski można składać w interesie publicznym, własnym </w:t>
      </w:r>
      <w:r w:rsidRPr="00245943">
        <w:rPr>
          <w:u w:val="single"/>
        </w:rPr>
        <w:t>lub innej osoby za jej zgodą.</w:t>
      </w:r>
    </w:p>
    <w:p w:rsidR="00DA203F" w:rsidRPr="00DA203F" w:rsidRDefault="00DA203F" w:rsidP="000D1139">
      <w:pPr>
        <w:spacing w:before="240"/>
        <w:jc w:val="both"/>
      </w:pPr>
    </w:p>
    <w:p w:rsidR="009D098C" w:rsidRPr="00F03D9E" w:rsidRDefault="00C2300A" w:rsidP="004E7776">
      <w:pPr>
        <w:spacing w:before="240"/>
        <w:jc w:val="both"/>
        <w:rPr>
          <w:bCs/>
        </w:rPr>
      </w:pPr>
      <w:r>
        <w:lastRenderedPageBreak/>
        <w:t>Zarzut obrażenia pracown</w:t>
      </w:r>
      <w:r w:rsidR="005C416E">
        <w:t>ika</w:t>
      </w:r>
      <w:r>
        <w:t xml:space="preserve"> </w:t>
      </w:r>
      <w:r w:rsidR="002404E8">
        <w:t>Skarżącego</w:t>
      </w:r>
      <w:r>
        <w:t xml:space="preserve"> przez Kierownika Miejsk</w:t>
      </w:r>
      <w:r w:rsidR="002404E8">
        <w:t>o-Gminnego Ośrodka Pomocy Społecznej w Międzyborzu, nie został potwierdzony. Pracownik Skarżącego, obecny przy sporządzaniu skargi,</w:t>
      </w:r>
      <w:r w:rsidR="001F50A1">
        <w:t xml:space="preserve"> w obecności Sekretarza Miasta i Gminy Międzybórz</w:t>
      </w:r>
      <w:r w:rsidR="002404E8">
        <w:t xml:space="preserve"> zaprzeczył aby bezpośrednio został obrażony przez kierownika ośrodka. </w:t>
      </w:r>
    </w:p>
    <w:p w:rsidR="00D10900" w:rsidRPr="0048374C" w:rsidRDefault="00D10900" w:rsidP="0048374C">
      <w:pPr>
        <w:spacing w:before="240" w:after="240"/>
        <w:jc w:val="both"/>
        <w:rPr>
          <w:b/>
          <w:szCs w:val="20"/>
        </w:rPr>
      </w:pPr>
      <w:r w:rsidRPr="00D10900">
        <w:rPr>
          <w:szCs w:val="20"/>
        </w:rPr>
        <w:t>Tym samym Komisja Skarg, Wniosków i Petycji</w:t>
      </w:r>
      <w:r w:rsidR="0048374C">
        <w:rPr>
          <w:szCs w:val="20"/>
        </w:rPr>
        <w:t xml:space="preserve"> przedkłada Radzie Miejskiej w Międzyborzu projekt </w:t>
      </w:r>
      <w:r w:rsidRPr="00D10900">
        <w:rPr>
          <w:szCs w:val="20"/>
        </w:rPr>
        <w:t xml:space="preserve">uchwały </w:t>
      </w:r>
      <w:r w:rsidR="0048374C" w:rsidRPr="0048374C">
        <w:rPr>
          <w:szCs w:val="20"/>
        </w:rPr>
        <w:t>w sprawie rozpatrzenia skargi na Kierownika Miejsko-Gminnego Ośrodka Pomocy Społecznej w Międzyborzu</w:t>
      </w:r>
      <w:r w:rsidR="0048374C">
        <w:rPr>
          <w:b/>
          <w:szCs w:val="20"/>
        </w:rPr>
        <w:t xml:space="preserve"> </w:t>
      </w:r>
      <w:r w:rsidRPr="00D10900">
        <w:rPr>
          <w:szCs w:val="20"/>
        </w:rPr>
        <w:t>proponując jej uznanie za</w:t>
      </w:r>
      <w:r w:rsidR="0048374C">
        <w:rPr>
          <w:b/>
          <w:szCs w:val="20"/>
        </w:rPr>
        <w:t xml:space="preserve"> </w:t>
      </w:r>
      <w:r w:rsidRPr="00D10900">
        <w:rPr>
          <w:szCs w:val="20"/>
        </w:rPr>
        <w:t>bezzasadną.</w:t>
      </w:r>
    </w:p>
    <w:p w:rsidR="00E44C0A" w:rsidRDefault="00D10900" w:rsidP="00D10900">
      <w:pPr>
        <w:spacing w:before="240"/>
        <w:jc w:val="both"/>
        <w:rPr>
          <w:szCs w:val="20"/>
        </w:rPr>
      </w:pPr>
      <w:r w:rsidRPr="00D10900">
        <w:rPr>
          <w:szCs w:val="20"/>
        </w:rPr>
        <w:t>Informuje się Skarżącego, że zgodnie z art. 239 Kodeksu P</w:t>
      </w:r>
      <w:r w:rsidR="0048374C">
        <w:rPr>
          <w:szCs w:val="20"/>
        </w:rPr>
        <w:t xml:space="preserve">ostępowania administracyjnego w </w:t>
      </w:r>
      <w:r w:rsidRPr="00D10900">
        <w:rPr>
          <w:szCs w:val="20"/>
        </w:rPr>
        <w:t>przypadku, gdy skarga w wyniku rozpatrzenia została uznana za bezzasadną i jej bezzasadność</w:t>
      </w:r>
      <w:r w:rsidR="0048374C">
        <w:rPr>
          <w:szCs w:val="20"/>
        </w:rPr>
        <w:t xml:space="preserve"> </w:t>
      </w:r>
      <w:r w:rsidRPr="00D10900">
        <w:rPr>
          <w:szCs w:val="20"/>
        </w:rPr>
        <w:t>wykazano w odpowiedzi na skargę, a skarżący ponowił skargę bez wskazania nowych okoliczności</w:t>
      </w:r>
      <w:r w:rsidR="0048374C">
        <w:rPr>
          <w:szCs w:val="20"/>
        </w:rPr>
        <w:t xml:space="preserve"> </w:t>
      </w:r>
      <w:r w:rsidRPr="00D10900">
        <w:rPr>
          <w:szCs w:val="20"/>
        </w:rPr>
        <w:t>organ właściwy do jej rozpatrzenia może podtrzymać swoje stano</w:t>
      </w:r>
      <w:r w:rsidR="0048374C">
        <w:rPr>
          <w:szCs w:val="20"/>
        </w:rPr>
        <w:t xml:space="preserve">wisko z odpowiednią adnotacją w </w:t>
      </w:r>
      <w:r w:rsidRPr="00D10900">
        <w:rPr>
          <w:szCs w:val="20"/>
        </w:rPr>
        <w:t>aktach sprawy, bez zawiadamiania skarżącego.</w:t>
      </w:r>
    </w:p>
    <w:p w:rsidR="00E44C0A" w:rsidRPr="00B72147" w:rsidRDefault="00E44C0A" w:rsidP="00E44C0A">
      <w:pPr>
        <w:spacing w:before="240"/>
        <w:jc w:val="both"/>
        <w:rPr>
          <w:szCs w:val="20"/>
        </w:rPr>
      </w:pPr>
      <w:bookmarkStart w:id="0" w:name="_GoBack"/>
      <w:bookmarkEnd w:id="0"/>
    </w:p>
    <w:sectPr w:rsidR="00E44C0A" w:rsidRPr="00B72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2D0410"/>
    <w:multiLevelType w:val="hybridMultilevel"/>
    <w:tmpl w:val="5812373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D1139"/>
    <w:rsid w:val="00100055"/>
    <w:rsid w:val="00191439"/>
    <w:rsid w:val="001F50A1"/>
    <w:rsid w:val="002404E8"/>
    <w:rsid w:val="00245943"/>
    <w:rsid w:val="00250805"/>
    <w:rsid w:val="002C2984"/>
    <w:rsid w:val="002F53D0"/>
    <w:rsid w:val="00366002"/>
    <w:rsid w:val="003B15BF"/>
    <w:rsid w:val="00475F7F"/>
    <w:rsid w:val="00480AD0"/>
    <w:rsid w:val="0048374C"/>
    <w:rsid w:val="004A215C"/>
    <w:rsid w:val="004B1948"/>
    <w:rsid w:val="004E7776"/>
    <w:rsid w:val="004F7AFD"/>
    <w:rsid w:val="00557AED"/>
    <w:rsid w:val="005C416E"/>
    <w:rsid w:val="005E7678"/>
    <w:rsid w:val="006435E5"/>
    <w:rsid w:val="00683229"/>
    <w:rsid w:val="006A33B4"/>
    <w:rsid w:val="006F5EE7"/>
    <w:rsid w:val="00822C37"/>
    <w:rsid w:val="00850887"/>
    <w:rsid w:val="008C4333"/>
    <w:rsid w:val="008D0F93"/>
    <w:rsid w:val="00977522"/>
    <w:rsid w:val="0097753A"/>
    <w:rsid w:val="009D098C"/>
    <w:rsid w:val="00A20E9E"/>
    <w:rsid w:val="00B72147"/>
    <w:rsid w:val="00BB2105"/>
    <w:rsid w:val="00C2300A"/>
    <w:rsid w:val="00C24499"/>
    <w:rsid w:val="00C30209"/>
    <w:rsid w:val="00C60CAC"/>
    <w:rsid w:val="00CC6912"/>
    <w:rsid w:val="00D10900"/>
    <w:rsid w:val="00DA203F"/>
    <w:rsid w:val="00DA6587"/>
    <w:rsid w:val="00E44C0A"/>
    <w:rsid w:val="00E646E4"/>
    <w:rsid w:val="00EB262C"/>
    <w:rsid w:val="00ED6453"/>
    <w:rsid w:val="00EF6147"/>
    <w:rsid w:val="00F03D9E"/>
    <w:rsid w:val="00FC1D14"/>
    <w:rsid w:val="00FD7C6F"/>
    <w:rsid w:val="00FE2ED0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9D6BDE-A3CE-4824-88D0-AB653AA6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E44C0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E44C0A"/>
    <w:rPr>
      <w:rFonts w:cs="Times New Roman"/>
      <w:b/>
      <w:bCs/>
      <w:sz w:val="36"/>
      <w:szCs w:val="36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21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72147"/>
    <w:rPr>
      <w:rFonts w:ascii="Segoe UI" w:hAnsi="Segoe UI" w:cs="Segoe UI"/>
      <w:sz w:val="18"/>
      <w:szCs w:val="18"/>
    </w:rPr>
  </w:style>
  <w:style w:type="paragraph" w:customStyle="1" w:styleId="text-justify">
    <w:name w:val="text-justify"/>
    <w:basedOn w:val="Normalny"/>
    <w:rsid w:val="00E44C0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4E7776"/>
    <w:rPr>
      <w:rFonts w:cs="Times New Roman"/>
      <w:b/>
    </w:rPr>
  </w:style>
  <w:style w:type="character" w:customStyle="1" w:styleId="alb-s">
    <w:name w:val="a_lb-s"/>
    <w:rsid w:val="00475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96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ZNAKI:704</dc:description>
  <cp:lastModifiedBy>UMIG-RADA</cp:lastModifiedBy>
  <cp:revision>3</cp:revision>
  <cp:lastPrinted>2019-01-24T14:12:00Z</cp:lastPrinted>
  <dcterms:created xsi:type="dcterms:W3CDTF">2024-11-26T13:39:00Z</dcterms:created>
  <dcterms:modified xsi:type="dcterms:W3CDTF">2024-11-26T13:40:00Z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704</vt:lpwstr>
  </property>
  <property fmtid="{D5CDD505-2E9C-101B-9397-08002B2CF9AE}" pid="4" name="ZNAKI:">
    <vt:lpwstr>704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2019-01-24 15:13:00</vt:lpwstr>
  </property>
  <property fmtid="{D5CDD505-2E9C-101B-9397-08002B2CF9AE}" pid="9" name="PlikTestowMogaBycZmiany">
    <vt:lpwstr>tak</vt:lpwstr>
  </property>
</Properties>
</file>