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8838F" w14:textId="75C7BE25" w:rsidR="008D7C03" w:rsidRPr="0011368A" w:rsidRDefault="008D7C03" w:rsidP="008D7C03">
      <w:pPr>
        <w:ind w:left="708"/>
        <w:jc w:val="right"/>
        <w:rPr>
          <w:b/>
          <w:bCs/>
        </w:rPr>
      </w:pPr>
      <w:bookmarkStart w:id="0" w:name="_GoBack"/>
      <w:bookmarkEnd w:id="0"/>
      <w:r w:rsidRPr="0011368A">
        <w:rPr>
          <w:b/>
          <w:bCs/>
        </w:rPr>
        <w:t xml:space="preserve">Projekt </w:t>
      </w:r>
    </w:p>
    <w:p w14:paraId="0AD67DDE" w14:textId="74EF6DB0" w:rsidR="008D7C03" w:rsidRPr="0011368A" w:rsidRDefault="008D7C03" w:rsidP="009D2C1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368A">
        <w:rPr>
          <w:b/>
          <w:bCs/>
          <w:sz w:val="24"/>
          <w:szCs w:val="24"/>
        </w:rPr>
        <w:t>Uchwała nr ……………….2025</w:t>
      </w:r>
    </w:p>
    <w:p w14:paraId="5491A29E" w14:textId="204FED9A" w:rsidR="008D7C03" w:rsidRPr="0011368A" w:rsidRDefault="008D7C03" w:rsidP="009D2C1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368A">
        <w:rPr>
          <w:b/>
          <w:bCs/>
          <w:sz w:val="24"/>
          <w:szCs w:val="24"/>
        </w:rPr>
        <w:t>Rady Miejskiej w Międzyborzu</w:t>
      </w:r>
    </w:p>
    <w:p w14:paraId="490D5C1F" w14:textId="09598B9A" w:rsidR="008D7C03" w:rsidRPr="0011368A" w:rsidRDefault="008D7C03" w:rsidP="009D2C1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368A">
        <w:rPr>
          <w:b/>
          <w:bCs/>
          <w:sz w:val="24"/>
          <w:szCs w:val="24"/>
        </w:rPr>
        <w:t>z  dnia ……………..2025 r.</w:t>
      </w:r>
    </w:p>
    <w:p w14:paraId="73C6B43C" w14:textId="28FD4993" w:rsidR="008D7C03" w:rsidRDefault="008D7C03" w:rsidP="008D7C03">
      <w:pPr>
        <w:spacing w:after="0" w:line="240" w:lineRule="auto"/>
        <w:ind w:left="708"/>
      </w:pPr>
    </w:p>
    <w:p w14:paraId="17FC55E9" w14:textId="46788663" w:rsidR="008D7C03" w:rsidRDefault="008D7C03" w:rsidP="009D2C16">
      <w:pPr>
        <w:spacing w:after="0" w:line="240" w:lineRule="auto"/>
        <w:ind w:left="708"/>
        <w:jc w:val="both"/>
      </w:pPr>
    </w:p>
    <w:p w14:paraId="18C86D64" w14:textId="085FB472" w:rsidR="008D7C03" w:rsidRDefault="008D7C03" w:rsidP="009D2C16">
      <w:pPr>
        <w:jc w:val="both"/>
      </w:pPr>
      <w:r w:rsidRPr="008D7C03">
        <w:t>zmieniającą uchwałę w sprawie zasad i trybu udzielania dotacji na prace konserwatorskie,</w:t>
      </w:r>
      <w:r>
        <w:t xml:space="preserve"> </w:t>
      </w:r>
      <w:r w:rsidRPr="008D7C03">
        <w:t>restauratorskie lub roboty budowlane przy zabytku wpisanym do rejestru zabytków lub gminnej ewidencji zabytków oraz sposobu jej rozliczania, w ramach Rządowego Programu Odbudowy Zabytków</w:t>
      </w:r>
    </w:p>
    <w:p w14:paraId="1A5A3C5C" w14:textId="0179F503" w:rsidR="009D2C16" w:rsidRDefault="008D7C03" w:rsidP="009D2C16">
      <w:pPr>
        <w:jc w:val="both"/>
      </w:pPr>
      <w:r>
        <w:t xml:space="preserve">Na podstawie art. 18 ust. 2 pkt 15, art. 40 ust. 1, art. 41 ust. 1 i art. 42 ustawy z dnia 8 marca 1990 r. </w:t>
      </w:r>
      <w:r w:rsidR="0011368A">
        <w:t xml:space="preserve">             </w:t>
      </w:r>
      <w:r>
        <w:t>o samorządzie gminnym (t.j. Dz. U. 202</w:t>
      </w:r>
      <w:r w:rsidR="0011368A">
        <w:t>4</w:t>
      </w:r>
      <w:r>
        <w:t xml:space="preserve">. poz. </w:t>
      </w:r>
      <w:r w:rsidR="0011368A">
        <w:t>1456</w:t>
      </w:r>
      <w:r>
        <w:t xml:space="preserve"> ) oraz art. 81 ust. 1 ustawy z dnia 23 lipca 2003 r. o ochronie zabytków i opiece nad zabytkami (t.j. Dz. U. 202</w:t>
      </w:r>
      <w:r w:rsidR="0011368A">
        <w:t>4</w:t>
      </w:r>
      <w:r>
        <w:t xml:space="preserve">. poz. </w:t>
      </w:r>
      <w:r w:rsidR="0011368A">
        <w:t>1292</w:t>
      </w:r>
      <w:r>
        <w:t xml:space="preserve"> ), art. 221 ust. 4 ustawy z dnia 27 sierpnia 2009 r. o finansach publicznych (t.j. Dz. U. 202</w:t>
      </w:r>
      <w:r w:rsidR="0011368A">
        <w:t>4</w:t>
      </w:r>
      <w:r>
        <w:t>. poz. 1</w:t>
      </w:r>
      <w:r w:rsidR="0011368A">
        <w:t>530</w:t>
      </w:r>
      <w:r>
        <w:t xml:space="preserve">) uchwala się, co następuje:   </w:t>
      </w:r>
      <w:r w:rsidR="0011368A">
        <w:t xml:space="preserve">                 </w:t>
      </w:r>
    </w:p>
    <w:p w14:paraId="0311D7B3" w14:textId="35666E80" w:rsidR="008D7C03" w:rsidRDefault="009D2C16" w:rsidP="009D2C16">
      <w:pPr>
        <w:pStyle w:val="Akapitzlist"/>
        <w:numPr>
          <w:ilvl w:val="0"/>
          <w:numId w:val="1"/>
        </w:numPr>
        <w:jc w:val="both"/>
      </w:pPr>
      <w:r>
        <w:t>W</w:t>
      </w:r>
      <w:r w:rsidR="008D7C03">
        <w:t xml:space="preserve"> uchwale Nr LXIX/428/2024 Rady Miejskiej w Międzyborzu z dnia 19 marca 2024 r. w sprawie zasad i trybu udzielania dotacji na prace konserwatorskie, restauratorskie lub roboty budowlane przy zabytku wpisanym do rejestru zabytków lub gminnej ewidencji zabytków oraz sposobu jej rozliczania, w ramach Rządowego Programu Odbudowy Zabytków </w:t>
      </w:r>
      <w:r w:rsidR="003A5ADB" w:rsidRPr="003A5ADB">
        <w:t xml:space="preserve">§ </w:t>
      </w:r>
      <w:r w:rsidR="003A5ADB">
        <w:t>2 ust</w:t>
      </w:r>
      <w:r w:rsidR="00624D55">
        <w:t>.</w:t>
      </w:r>
      <w:r w:rsidR="003A5ADB">
        <w:t xml:space="preserve"> 2 otrzymuje brzmienie: </w:t>
      </w:r>
    </w:p>
    <w:p w14:paraId="62EEE4CE" w14:textId="1A8395FA" w:rsidR="003A5ADB" w:rsidRDefault="009D2C16" w:rsidP="009D2C16">
      <w:pPr>
        <w:spacing w:after="0" w:line="240" w:lineRule="auto"/>
        <w:ind w:left="426"/>
        <w:jc w:val="both"/>
      </w:pPr>
      <w:r>
        <w:t>„</w:t>
      </w:r>
      <w:r w:rsidR="003A5ADB">
        <w:t xml:space="preserve">2. Dotacja, o której mowa w § 1 może być udzielona w wysokości do 100% nakładów </w:t>
      </w:r>
      <w:r>
        <w:t xml:space="preserve">koniecznych,  </w:t>
      </w:r>
      <w:r w:rsidR="003A5ADB">
        <w:t xml:space="preserve">        o których mowa w art. 77 ustawy, na wykonanie przez wnioskodawcę prac konserwatorskich, restauratorskich lub robót budowlanych przy zabytku wpisanym do rejestru zabytków lub znajdujących się w gminnej ewidencji zabytków:</w:t>
      </w:r>
    </w:p>
    <w:p w14:paraId="3A8CAA8B" w14:textId="6EA63083" w:rsidR="003A5ADB" w:rsidRDefault="003A5ADB" w:rsidP="009D2C16">
      <w:pPr>
        <w:pStyle w:val="Akapitzlist"/>
        <w:numPr>
          <w:ilvl w:val="1"/>
          <w:numId w:val="1"/>
        </w:numPr>
        <w:spacing w:after="0" w:line="240" w:lineRule="auto"/>
        <w:ind w:left="426" w:firstLine="0"/>
        <w:jc w:val="both"/>
      </w:pPr>
      <w:r>
        <w:lastRenderedPageBreak/>
        <w:t>finansowana jest środkami pozyskanymi przez Gminę Międzybórz z Rządowego Programu Odbudowy Zabytków, które wynoszą 98% wartości zadania inwestycyjnego oraz środkami z budżetu Gminy Międzybórz, które wynoszą do 2% wartości zadania inwestycyjnego;</w:t>
      </w:r>
    </w:p>
    <w:p w14:paraId="476EA8B5" w14:textId="530E1E1E" w:rsidR="003A5ADB" w:rsidRDefault="003A5ADB" w:rsidP="009D2C16">
      <w:pPr>
        <w:pStyle w:val="Akapitzlist"/>
        <w:numPr>
          <w:ilvl w:val="1"/>
          <w:numId w:val="1"/>
        </w:numPr>
        <w:spacing w:after="0" w:line="240" w:lineRule="auto"/>
        <w:ind w:left="426" w:firstLine="0"/>
        <w:jc w:val="both"/>
      </w:pPr>
      <w:r>
        <w:t xml:space="preserve">wypłacana </w:t>
      </w:r>
      <w:r w:rsidR="009D2C16">
        <w:t>jest po</w:t>
      </w:r>
      <w:r>
        <w:t xml:space="preserve"> podpisaniu umowy o udzielenie dotacji przez Beneficjenta </w:t>
      </w:r>
      <w:r w:rsidR="00624D55">
        <w:t>dotacji z</w:t>
      </w:r>
      <w:r>
        <w:t xml:space="preserve"> Gminą Międzybórz na podstawie promes udzielonych gminie przez Bank Gospodarstwa Krajowego, po zakończeniu realizacji zadania lub jego wydzielonego etapu.</w:t>
      </w:r>
      <w:r w:rsidR="009D2C16">
        <w:t>”</w:t>
      </w:r>
    </w:p>
    <w:p w14:paraId="014F3198" w14:textId="77777777" w:rsidR="003A5ADB" w:rsidRDefault="003A5ADB" w:rsidP="009D2C16">
      <w:pPr>
        <w:spacing w:after="0" w:line="240" w:lineRule="auto"/>
        <w:jc w:val="both"/>
      </w:pPr>
    </w:p>
    <w:p w14:paraId="1AF5788E" w14:textId="03E3A390" w:rsidR="008D7C03" w:rsidRDefault="008D7C03" w:rsidP="009D2C16">
      <w:pPr>
        <w:pStyle w:val="Akapitzlist"/>
        <w:numPr>
          <w:ilvl w:val="0"/>
          <w:numId w:val="1"/>
        </w:numPr>
        <w:jc w:val="both"/>
      </w:pPr>
      <w:r>
        <w:t>Wykonanie uchwały powierza się Burmistrzowi Miasta i Gminy Międzybórz.</w:t>
      </w:r>
    </w:p>
    <w:p w14:paraId="0E89918A" w14:textId="71F51B99" w:rsidR="008D7C03" w:rsidRPr="008D7C03" w:rsidRDefault="008D7C03" w:rsidP="009D2C16">
      <w:pPr>
        <w:pStyle w:val="Akapitzlist"/>
        <w:numPr>
          <w:ilvl w:val="0"/>
          <w:numId w:val="1"/>
        </w:numPr>
        <w:jc w:val="both"/>
      </w:pPr>
      <w:r>
        <w:t>Uchwała wchodzi w życie po upływie 14 dni od dnia ogłoszenia w Dzienniku Urzędowym</w:t>
      </w:r>
      <w:r w:rsidR="0011368A">
        <w:t xml:space="preserve"> </w:t>
      </w:r>
      <w:r>
        <w:t>Województwa Dolnośląskiego</w:t>
      </w:r>
    </w:p>
    <w:sectPr w:rsidR="008D7C03" w:rsidRPr="008D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61212"/>
    <w:multiLevelType w:val="hybridMultilevel"/>
    <w:tmpl w:val="0854D0BA"/>
    <w:lvl w:ilvl="0" w:tplc="FF3657B4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D826CA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3"/>
    <w:rsid w:val="0011368A"/>
    <w:rsid w:val="001B0095"/>
    <w:rsid w:val="001C5BCA"/>
    <w:rsid w:val="003A5ADB"/>
    <w:rsid w:val="00624D55"/>
    <w:rsid w:val="008D7C03"/>
    <w:rsid w:val="009D2C16"/>
    <w:rsid w:val="00E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C162"/>
  <w15:chartTrackingRefBased/>
  <w15:docId w15:val="{C7BBA399-5B24-456E-852B-9250BE24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Kręblewski</dc:creator>
  <cp:keywords/>
  <dc:description/>
  <cp:lastModifiedBy>UMIG-RADA</cp:lastModifiedBy>
  <cp:revision>2</cp:revision>
  <dcterms:created xsi:type="dcterms:W3CDTF">2025-01-27T13:05:00Z</dcterms:created>
  <dcterms:modified xsi:type="dcterms:W3CDTF">2025-01-27T13:05:00Z</dcterms:modified>
</cp:coreProperties>
</file>