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642D0" w14:textId="77777777" w:rsidR="00285666" w:rsidRDefault="002E0C43">
      <w:pPr>
        <w:jc w:val="right"/>
        <w:rPr>
          <w:rFonts w:ascii="Times New Roman" w:hAnsi="Times New Roman" w:cs="Times New Roman"/>
          <w:sz w:val="24"/>
          <w:szCs w:val="24"/>
        </w:rPr>
      </w:pPr>
      <w:r>
        <w:rPr>
          <w:rFonts w:ascii="Times New Roman" w:hAnsi="Times New Roman" w:cs="Times New Roman"/>
          <w:sz w:val="24"/>
          <w:szCs w:val="24"/>
        </w:rPr>
        <w:t>Załącznik Nr … do uchwały Nr……….</w:t>
      </w:r>
    </w:p>
    <w:p w14:paraId="0EEE0A7F" w14:textId="77777777" w:rsidR="00285666" w:rsidRDefault="002E0C43">
      <w:pPr>
        <w:jc w:val="right"/>
        <w:rPr>
          <w:rFonts w:ascii="Times New Roman" w:hAnsi="Times New Roman" w:cs="Times New Roman"/>
          <w:sz w:val="24"/>
          <w:szCs w:val="24"/>
        </w:rPr>
      </w:pPr>
      <w:r>
        <w:rPr>
          <w:rFonts w:ascii="Times New Roman" w:hAnsi="Times New Roman" w:cs="Times New Roman"/>
          <w:sz w:val="24"/>
          <w:szCs w:val="24"/>
        </w:rPr>
        <w:t xml:space="preserve">Rady Miejskiej w Międzyborzu </w:t>
      </w:r>
    </w:p>
    <w:p w14:paraId="5D155106" w14:textId="77777777" w:rsidR="00285666" w:rsidRDefault="002E0C43">
      <w:pPr>
        <w:jc w:val="right"/>
        <w:rPr>
          <w:rFonts w:ascii="Times New Roman" w:hAnsi="Times New Roman" w:cs="Times New Roman"/>
          <w:sz w:val="24"/>
          <w:szCs w:val="24"/>
        </w:rPr>
      </w:pPr>
      <w:r>
        <w:rPr>
          <w:rFonts w:ascii="Times New Roman" w:hAnsi="Times New Roman" w:cs="Times New Roman"/>
          <w:sz w:val="24"/>
          <w:szCs w:val="24"/>
        </w:rPr>
        <w:t>z dnia …………..</w:t>
      </w:r>
    </w:p>
    <w:p w14:paraId="15D23770" w14:textId="77777777" w:rsidR="00285666" w:rsidRDefault="00285666">
      <w:pPr>
        <w:rPr>
          <w:rFonts w:ascii="Times New Roman" w:hAnsi="Times New Roman" w:cs="Times New Roman"/>
          <w:b/>
          <w:sz w:val="24"/>
          <w:szCs w:val="24"/>
        </w:rPr>
      </w:pPr>
    </w:p>
    <w:p w14:paraId="3CA57883" w14:textId="02494222" w:rsidR="00285666" w:rsidRDefault="00BE497D">
      <w:pPr>
        <w:jc w:val="center"/>
        <w:rPr>
          <w:rFonts w:ascii="Times New Roman" w:hAnsi="Times New Roman" w:cs="Times New Roman"/>
          <w:b/>
          <w:sz w:val="24"/>
          <w:szCs w:val="24"/>
        </w:rPr>
      </w:pPr>
      <w:r>
        <w:rPr>
          <w:rFonts w:ascii="Times New Roman" w:hAnsi="Times New Roman" w:cs="Times New Roman"/>
          <w:b/>
          <w:sz w:val="24"/>
          <w:szCs w:val="24"/>
        </w:rPr>
        <w:t>Regulamin Międzyborskiego</w:t>
      </w:r>
      <w:r>
        <w:rPr>
          <w:rFonts w:ascii="Times New Roman" w:hAnsi="Times New Roman" w:cs="Times New Roman"/>
          <w:b/>
          <w:sz w:val="24"/>
          <w:szCs w:val="24"/>
        </w:rPr>
        <w:t xml:space="preserve"> </w:t>
      </w:r>
      <w:r w:rsidR="002E0C43">
        <w:rPr>
          <w:rFonts w:ascii="Times New Roman" w:hAnsi="Times New Roman" w:cs="Times New Roman"/>
          <w:b/>
          <w:sz w:val="24"/>
          <w:szCs w:val="24"/>
        </w:rPr>
        <w:t xml:space="preserve">Budżetu Obywatelskiego na rok 2026 </w:t>
      </w:r>
      <w:bookmarkStart w:id="0" w:name="_GoBack"/>
      <w:bookmarkEnd w:id="0"/>
    </w:p>
    <w:p w14:paraId="330D159A" w14:textId="77777777" w:rsidR="00285666" w:rsidRDefault="00285666">
      <w:pPr>
        <w:jc w:val="center"/>
        <w:rPr>
          <w:rFonts w:ascii="Times New Roman" w:hAnsi="Times New Roman" w:cs="Times New Roman"/>
          <w:b/>
          <w:sz w:val="24"/>
          <w:szCs w:val="24"/>
        </w:rPr>
      </w:pPr>
    </w:p>
    <w:p w14:paraId="180290E3" w14:textId="77777777" w:rsidR="00285666" w:rsidRDefault="002E0C43">
      <w:pPr>
        <w:jc w:val="center"/>
        <w:rPr>
          <w:rFonts w:ascii="Times New Roman" w:hAnsi="Times New Roman" w:cs="Times New Roman"/>
          <w:b/>
          <w:sz w:val="24"/>
          <w:szCs w:val="24"/>
        </w:rPr>
      </w:pPr>
      <w:r>
        <w:rPr>
          <w:rFonts w:ascii="Times New Roman" w:hAnsi="Times New Roman" w:cs="Times New Roman"/>
          <w:b/>
          <w:sz w:val="24"/>
          <w:szCs w:val="24"/>
        </w:rPr>
        <w:t>ROZDZIAL I</w:t>
      </w:r>
    </w:p>
    <w:p w14:paraId="357D0312" w14:textId="77777777" w:rsidR="00285666" w:rsidRDefault="002E0C43">
      <w:pPr>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17EBA2A2" w14:textId="77777777" w:rsidR="00285666" w:rsidRDefault="002E0C43">
      <w:pPr>
        <w:rPr>
          <w:rFonts w:ascii="Times New Roman" w:hAnsi="Times New Roman" w:cs="Times New Roman"/>
          <w:sz w:val="24"/>
          <w:szCs w:val="24"/>
        </w:rPr>
      </w:pPr>
      <w:r>
        <w:rPr>
          <w:rFonts w:ascii="Times New Roman" w:hAnsi="Times New Roman" w:cs="Times New Roman"/>
          <w:b/>
          <w:sz w:val="24"/>
          <w:szCs w:val="24"/>
        </w:rPr>
        <w:t>§ 1</w:t>
      </w:r>
      <w:r>
        <w:rPr>
          <w:rFonts w:ascii="Times New Roman" w:hAnsi="Times New Roman" w:cs="Times New Roman"/>
          <w:sz w:val="24"/>
          <w:szCs w:val="24"/>
        </w:rPr>
        <w:t xml:space="preserve"> Ilekroć w Regulaminie jest mowa o: </w:t>
      </w:r>
    </w:p>
    <w:p w14:paraId="45CAD334" w14:textId="77777777" w:rsidR="00285666" w:rsidRDefault="002E0C43">
      <w:pPr>
        <w:pStyle w:val="NormalnyWeb"/>
        <w:numPr>
          <w:ilvl w:val="0"/>
          <w:numId w:val="1"/>
        </w:numPr>
        <w:spacing w:line="276" w:lineRule="auto"/>
        <w:jc w:val="both"/>
      </w:pPr>
      <w:r>
        <w:t xml:space="preserve">Międzyborskim Budżecie Obywatelskim (zwanym dalej Budżetem lub Budżetem Obywatelskim) - należy przez to rozumieć szczególną formę konsultacji społecznych, w ramach których mieszkańcy Gminy Międzybórz decydują o wydatkach określonej części budżetu, zaplanowanych na finansowanie w roku następnym zadań zgodnie                   z niniejszym regulaminem, obejmujących w szczególności: </w:t>
      </w:r>
    </w:p>
    <w:p w14:paraId="11154E21" w14:textId="77777777" w:rsidR="00285666" w:rsidRDefault="002E0C43">
      <w:pPr>
        <w:pStyle w:val="NormalnyWeb"/>
        <w:numPr>
          <w:ilvl w:val="0"/>
          <w:numId w:val="2"/>
        </w:numPr>
        <w:spacing w:line="276" w:lineRule="auto"/>
        <w:jc w:val="both"/>
      </w:pPr>
      <w:r>
        <w:t>zgłaszanie projektów do realizacji,</w:t>
      </w:r>
    </w:p>
    <w:p w14:paraId="79631277" w14:textId="77777777" w:rsidR="00285666" w:rsidRDefault="002E0C43">
      <w:pPr>
        <w:pStyle w:val="NormalnyWeb"/>
        <w:numPr>
          <w:ilvl w:val="0"/>
          <w:numId w:val="2"/>
        </w:numPr>
        <w:spacing w:line="276" w:lineRule="auto"/>
        <w:jc w:val="both"/>
      </w:pPr>
      <w:r>
        <w:t xml:space="preserve">edukację dotyczącą budżetu obywatelskiego i promocję zgłaszanych projektów, </w:t>
      </w:r>
    </w:p>
    <w:p w14:paraId="68C84E32" w14:textId="77777777" w:rsidR="00285666" w:rsidRDefault="002E0C43">
      <w:pPr>
        <w:pStyle w:val="NormalnyWeb"/>
        <w:numPr>
          <w:ilvl w:val="0"/>
          <w:numId w:val="2"/>
        </w:numPr>
        <w:spacing w:line="276" w:lineRule="auto"/>
        <w:jc w:val="both"/>
      </w:pPr>
      <w:r>
        <w:t xml:space="preserve">weryfikację projektów i ogłaszanie listy projektów zakwalifikowanych do głosowania, </w:t>
      </w:r>
    </w:p>
    <w:p w14:paraId="676CD4D0" w14:textId="77777777" w:rsidR="00285666" w:rsidRDefault="002E0C43">
      <w:pPr>
        <w:pStyle w:val="NormalnyWeb"/>
        <w:numPr>
          <w:ilvl w:val="0"/>
          <w:numId w:val="2"/>
        </w:numPr>
        <w:spacing w:line="276" w:lineRule="auto"/>
        <w:jc w:val="both"/>
      </w:pPr>
      <w:r>
        <w:t xml:space="preserve">dyskusję mieszkańców o zgłoszonych projektach, </w:t>
      </w:r>
    </w:p>
    <w:p w14:paraId="552D2B0B" w14:textId="77777777" w:rsidR="00285666" w:rsidRDefault="002E0C43">
      <w:pPr>
        <w:pStyle w:val="NormalnyWeb"/>
        <w:numPr>
          <w:ilvl w:val="0"/>
          <w:numId w:val="2"/>
        </w:numPr>
        <w:spacing w:line="276" w:lineRule="auto"/>
        <w:jc w:val="both"/>
      </w:pPr>
      <w:r>
        <w:t xml:space="preserve">imienne głosowanie mieszkańców na projekty, </w:t>
      </w:r>
    </w:p>
    <w:p w14:paraId="40D92C06" w14:textId="77777777" w:rsidR="00285666" w:rsidRDefault="002E0C43">
      <w:pPr>
        <w:pStyle w:val="NormalnyWeb"/>
        <w:numPr>
          <w:ilvl w:val="0"/>
          <w:numId w:val="2"/>
        </w:numPr>
        <w:spacing w:line="276" w:lineRule="auto"/>
        <w:jc w:val="both"/>
      </w:pPr>
      <w:r>
        <w:t>ustalenie i ogłoszenie wyników głosowania;</w:t>
      </w:r>
    </w:p>
    <w:p w14:paraId="667AB2A7" w14:textId="77777777" w:rsidR="00285666" w:rsidRDefault="002E0C43">
      <w:pPr>
        <w:pStyle w:val="NormalnyWeb"/>
        <w:numPr>
          <w:ilvl w:val="0"/>
          <w:numId w:val="1"/>
        </w:numPr>
        <w:spacing w:line="276" w:lineRule="auto"/>
        <w:jc w:val="both"/>
      </w:pPr>
      <w:r>
        <w:t>mieszkańcu - należy przez to rozumieć osobę fizyczną zamieszkującą na terenie Gminy Międzybórz, która ma ukończone 16 rok życia;</w:t>
      </w:r>
    </w:p>
    <w:p w14:paraId="0C248DA8" w14:textId="77777777" w:rsidR="00285666" w:rsidRDefault="002E0C43">
      <w:pPr>
        <w:pStyle w:val="NormalnyWeb"/>
        <w:numPr>
          <w:ilvl w:val="0"/>
          <w:numId w:val="1"/>
        </w:numPr>
        <w:spacing w:line="276" w:lineRule="auto"/>
      </w:pPr>
      <w:r>
        <w:t>projekcie - należy przez to rozumieć zadanie należące do zadań własnych Gminy Międzybórz, zgłaszane do realizacji w ramach budżetu obywatelskiego;</w:t>
      </w:r>
    </w:p>
    <w:p w14:paraId="715B2977" w14:textId="77777777" w:rsidR="00285666" w:rsidRDefault="002E0C43">
      <w:pPr>
        <w:pStyle w:val="NormalnyWeb"/>
        <w:numPr>
          <w:ilvl w:val="0"/>
          <w:numId w:val="1"/>
        </w:numPr>
        <w:spacing w:line="276" w:lineRule="auto"/>
      </w:pPr>
      <w:r>
        <w:t>wnioskodawcy - należy przez to rozumieć mieszkańca Gminy Międzybórz zgłaszającego projekt do realizacji w ramach budżetu obywatelskiego;</w:t>
      </w:r>
    </w:p>
    <w:p w14:paraId="5152A65A" w14:textId="77777777" w:rsidR="00285666" w:rsidRDefault="002E0C43">
      <w:pPr>
        <w:pStyle w:val="NormalnyWeb"/>
        <w:numPr>
          <w:ilvl w:val="0"/>
          <w:numId w:val="1"/>
        </w:numPr>
        <w:spacing w:line="276" w:lineRule="auto"/>
      </w:pPr>
      <w:r>
        <w:t>Urzędzie - należy przez to rozumieć Urząd Miasta i Gminy w Międzyborzu,                       ul. Kolejowa 13, 56-513 Międzybórz;</w:t>
      </w:r>
    </w:p>
    <w:p w14:paraId="6AC4A8BA" w14:textId="77777777" w:rsidR="00285666" w:rsidRDefault="002E0C43">
      <w:pPr>
        <w:pStyle w:val="NormalnyWeb"/>
        <w:numPr>
          <w:ilvl w:val="0"/>
          <w:numId w:val="1"/>
        </w:numPr>
        <w:spacing w:line="276" w:lineRule="auto"/>
        <w:jc w:val="both"/>
      </w:pPr>
      <w:r>
        <w:t>Burmistrzu - należy przez to rozumieć Burmistrza Miasta i Gminy Międzybórz.</w:t>
      </w:r>
    </w:p>
    <w:p w14:paraId="1589E634" w14:textId="77777777" w:rsidR="00285666" w:rsidRDefault="002E0C43">
      <w:pPr>
        <w:pStyle w:val="NormalnyWeb"/>
        <w:spacing w:line="276" w:lineRule="auto"/>
        <w:jc w:val="both"/>
      </w:pPr>
      <w:r>
        <w:rPr>
          <w:b/>
        </w:rPr>
        <w:t>§ 2</w:t>
      </w:r>
      <w:r>
        <w:t>. Ze środków Budżetu Obywatelskiego są finansowane zadania należące do zadań własnych Gminy Międzybórz w 2026 roku (m.in. sprawy z zakresu ochrony środowiska i przyrody, inwestycji i infrastruktury, telekomunikacji, turystyki i rekreacji, porządku publicznego                  i bezpieczeństwa, wydarzenia o charakterze prospołecznym, kulturalnym, edukacyjnym, sportowym, tj. o charakterze innym niż inwestycyjny). Realizacja tych zadań nie może przejść na rok kolejny.</w:t>
      </w:r>
    </w:p>
    <w:p w14:paraId="66510B51" w14:textId="77777777" w:rsidR="00285666" w:rsidRDefault="002E0C43">
      <w:pPr>
        <w:pStyle w:val="NormalnyWeb"/>
        <w:spacing w:line="276" w:lineRule="auto"/>
        <w:jc w:val="both"/>
      </w:pPr>
      <w:r>
        <w:rPr>
          <w:b/>
        </w:rPr>
        <w:lastRenderedPageBreak/>
        <w:t>§ 3.</w:t>
      </w:r>
      <w:r>
        <w:t xml:space="preserve"> W przypadku zadań inwestycyjnych, które wymagają lokalizacji na określonym terenie, teren ten musi stanowić wyłącznie mienie Gminy Międzybórz, nieobciążone na rzecz osób trzecich lub pozostające w dyspozycji jednostek budżetowych i instytucji kultury Gminy Międzybórz. Powyższe zadania powinny być zgodne z aktualnym studium uwarunkowań              i kierunków zagospodarowania przestrzennego Miasta i Gminy Międzybórz i planem zagospodarowania przestrzennego (jeśli taki istnieje i ma odniesienie do proponowanego zadania) oraz zapisami § 13 ust. 3.</w:t>
      </w:r>
    </w:p>
    <w:p w14:paraId="4E2C05A1" w14:textId="77777777" w:rsidR="00285666" w:rsidRDefault="002E0C43">
      <w:pPr>
        <w:pStyle w:val="NormalnyWeb"/>
        <w:spacing w:line="276" w:lineRule="auto"/>
        <w:jc w:val="both"/>
      </w:pPr>
      <w:r>
        <w:rPr>
          <w:b/>
        </w:rPr>
        <w:t>§ 4.</w:t>
      </w:r>
      <w:r>
        <w:t xml:space="preserve"> W ramach Budżetu Obywatelskiego nie mogą być finansowane projekty realizowane                 na terenie jednostek oświatowych.</w:t>
      </w:r>
    </w:p>
    <w:p w14:paraId="09E0DE36" w14:textId="77777777" w:rsidR="00285666" w:rsidRDefault="002E0C43">
      <w:pPr>
        <w:pStyle w:val="v1msonormal"/>
        <w:jc w:val="both"/>
      </w:pPr>
      <w:r>
        <w:rPr>
          <w:b/>
        </w:rPr>
        <w:t>§ 5</w:t>
      </w:r>
      <w:r>
        <w:t>. Projekt zgłoszony do realizacji w ramach Międzyborskiego Budżetu Obywatelskiego musi spełniać kryterium ogólnodostępności.</w:t>
      </w:r>
    </w:p>
    <w:p w14:paraId="12B9869A" w14:textId="77777777" w:rsidR="00285666" w:rsidRDefault="002E0C43">
      <w:pPr>
        <w:pStyle w:val="v1msonormal"/>
        <w:jc w:val="both"/>
      </w:pPr>
      <w:r>
        <w:t xml:space="preserve">Ogólnodostępność oznacza możliwość swobodnego i nieodpłatnego dostępu do działań, lub efektów działań, których realizacja odbywa się z wykorzystaniem środków Budżetu Obywatelskiego. Za spełnienie warunku ogólnodostępności uważa się: </w:t>
      </w:r>
    </w:p>
    <w:p w14:paraId="726D7245" w14:textId="77777777" w:rsidR="00285666" w:rsidRDefault="002E0C43">
      <w:pPr>
        <w:pStyle w:val="v1msonormal"/>
        <w:numPr>
          <w:ilvl w:val="0"/>
          <w:numId w:val="3"/>
        </w:numPr>
      </w:pPr>
      <w:r>
        <w:t>w przypadku projektów zakładających budowę, rozbudowę, przebudowę lub remont infrastruktury – udostępnienie wszystkim zainteresowanym mieszkańcom efektów realizacji projektu, przez co najmniej 4 godziny w każdy dzień tygodnia;</w:t>
      </w:r>
    </w:p>
    <w:p w14:paraId="6BC5C756" w14:textId="77777777" w:rsidR="00285666" w:rsidRDefault="002E0C43">
      <w:pPr>
        <w:pStyle w:val="v1msonormal"/>
        <w:numPr>
          <w:ilvl w:val="0"/>
          <w:numId w:val="3"/>
        </w:numPr>
      </w:pPr>
      <w:r>
        <w:t xml:space="preserve">w przypadku projektów o ograniczonej liczbie uczestników - konieczność przeprowadzenia otwartej rekrutacji z wykorzystaniem ogólnodostępnych kanałów informacyjnych; </w:t>
      </w:r>
    </w:p>
    <w:p w14:paraId="1D7D1B44" w14:textId="77777777" w:rsidR="00285666" w:rsidRDefault="002E0C43">
      <w:pPr>
        <w:pStyle w:val="v1msonormal"/>
        <w:numPr>
          <w:ilvl w:val="0"/>
          <w:numId w:val="3"/>
        </w:numPr>
      </w:pPr>
      <w:r>
        <w:t>w przypadku realizacji projektów na terenach administrowanych przez jednostki gminne – efekty realizacji projektów nie mogą służyć jedynie pracownikom oraz osobom korzystającym z oferty danej jednostki w ramach jej podstawowych zadań statutowych.</w:t>
      </w:r>
    </w:p>
    <w:p w14:paraId="638BBE44" w14:textId="77777777" w:rsidR="00285666" w:rsidRDefault="002E0C43">
      <w:pPr>
        <w:pStyle w:val="NormalnyWeb"/>
        <w:spacing w:line="276" w:lineRule="auto"/>
        <w:jc w:val="both"/>
      </w:pPr>
      <w:r>
        <w:rPr>
          <w:b/>
        </w:rPr>
        <w:t>§ 6</w:t>
      </w:r>
      <w:r>
        <w:t>. Zgłoszony projekt musi stanowić funkcjonalną całość – projekt nie może być etapem lub częścią większego projektu ( chyba że w takim stanie stanowi skończone dzieło).</w:t>
      </w:r>
    </w:p>
    <w:p w14:paraId="030F2A3F" w14:textId="77777777" w:rsidR="00285666" w:rsidRDefault="002E0C43">
      <w:pPr>
        <w:pStyle w:val="NormalnyWeb"/>
        <w:spacing w:line="276" w:lineRule="auto"/>
        <w:jc w:val="center"/>
        <w:rPr>
          <w:b/>
        </w:rPr>
      </w:pPr>
      <w:r>
        <w:rPr>
          <w:b/>
        </w:rPr>
        <w:t xml:space="preserve">Rozdział 2. </w:t>
      </w:r>
    </w:p>
    <w:p w14:paraId="77D469CE" w14:textId="77777777" w:rsidR="00285666" w:rsidRDefault="002E0C43">
      <w:pPr>
        <w:pStyle w:val="NormalnyWeb"/>
        <w:spacing w:line="276" w:lineRule="auto"/>
        <w:jc w:val="center"/>
        <w:rPr>
          <w:b/>
        </w:rPr>
      </w:pPr>
      <w:r>
        <w:rPr>
          <w:b/>
        </w:rPr>
        <w:t xml:space="preserve">Podział środków na projekty </w:t>
      </w:r>
    </w:p>
    <w:p w14:paraId="2AEC0983" w14:textId="77777777" w:rsidR="00285666" w:rsidRDefault="002E0C43">
      <w:pPr>
        <w:pStyle w:val="NormalnyWeb"/>
        <w:spacing w:line="276" w:lineRule="auto"/>
        <w:jc w:val="both"/>
      </w:pPr>
      <w:r>
        <w:rPr>
          <w:b/>
        </w:rPr>
        <w:t>§ 7</w:t>
      </w:r>
      <w:r>
        <w:t>. 1. Przewidywana wielkość środków przeznaczona na realizację Budżetu Obywatelskiego wynosi 90.000,00 zł (słownie: dziewięćdziesiąt tysięcy złotych).</w:t>
      </w:r>
    </w:p>
    <w:p w14:paraId="3C35B2F1" w14:textId="77777777" w:rsidR="00285666" w:rsidRDefault="002E0C43">
      <w:pPr>
        <w:pStyle w:val="NormalnyWeb"/>
        <w:spacing w:line="276" w:lineRule="auto"/>
        <w:jc w:val="both"/>
      </w:pPr>
      <w:r>
        <w:t>2. Pojedyncze projekty mogą być zgłaszane w dwóch grupach i nie mogą przekraczać:</w:t>
      </w:r>
    </w:p>
    <w:p w14:paraId="731EA4E9" w14:textId="77777777" w:rsidR="00285666" w:rsidRDefault="002E0C43">
      <w:pPr>
        <w:pStyle w:val="NormalnyWeb"/>
        <w:numPr>
          <w:ilvl w:val="0"/>
          <w:numId w:val="4"/>
        </w:numPr>
        <w:spacing w:line="276" w:lineRule="auto"/>
        <w:jc w:val="both"/>
      </w:pPr>
      <w:r>
        <w:t>kwoty 50.000,00 zł (słownie: pięćdziesiąt tysięcy złotych);</w:t>
      </w:r>
    </w:p>
    <w:p w14:paraId="79A964EB" w14:textId="77777777" w:rsidR="00285666" w:rsidRDefault="002E0C43">
      <w:pPr>
        <w:pStyle w:val="NormalnyWeb"/>
        <w:numPr>
          <w:ilvl w:val="0"/>
          <w:numId w:val="4"/>
        </w:numPr>
        <w:spacing w:line="276" w:lineRule="auto"/>
        <w:jc w:val="both"/>
      </w:pPr>
      <w:r>
        <w:t>kwoty 20.000,00 zł (słownie: dwadzieścia tysięcy złotych);</w:t>
      </w:r>
    </w:p>
    <w:p w14:paraId="72918953"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hAnsi="Times New Roman" w:cs="Times New Roman"/>
        </w:rPr>
        <w:t xml:space="preserve"> </w:t>
      </w:r>
      <w:r>
        <w:rPr>
          <w:rFonts w:ascii="Times New Roman" w:eastAsia="Times New Roman" w:hAnsi="Times New Roman" w:cs="Times New Roman"/>
          <w:sz w:val="24"/>
          <w:szCs w:val="24"/>
          <w:lang w:eastAsia="pl-PL"/>
        </w:rPr>
        <w:t>Ostateczna kwota środków przeznaczona na realizację projektów w ramach Międzyborskiego Budżetu Obywatelskiego na 2026 rok zostanie ustalona przez Radę Miejską w Międzyborzu w budżecie Gminy Międzybórz na rok 2026.</w:t>
      </w:r>
    </w:p>
    <w:p w14:paraId="544E1C07" w14:textId="77777777" w:rsidR="00285666" w:rsidRDefault="002E0C43">
      <w:pPr>
        <w:pStyle w:val="NormalnyWeb"/>
        <w:jc w:val="center"/>
      </w:pPr>
      <w:r>
        <w:rPr>
          <w:b/>
          <w:bCs/>
        </w:rPr>
        <w:lastRenderedPageBreak/>
        <w:t>Rozdział 3.</w:t>
      </w:r>
    </w:p>
    <w:p w14:paraId="53962184" w14:textId="77777777" w:rsidR="00285666" w:rsidRDefault="002E0C43">
      <w:pPr>
        <w:pStyle w:val="NormalnyWeb"/>
        <w:jc w:val="center"/>
        <w:rPr>
          <w:b/>
          <w:bCs/>
        </w:rPr>
      </w:pPr>
      <w:r>
        <w:rPr>
          <w:b/>
          <w:bCs/>
        </w:rPr>
        <w:t>Zgłaszanie projektów</w:t>
      </w:r>
    </w:p>
    <w:p w14:paraId="4190B126"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8</w:t>
      </w:r>
      <w:r>
        <w:rPr>
          <w:rFonts w:ascii="Times New Roman" w:eastAsia="Times New Roman" w:hAnsi="Times New Roman" w:cs="Times New Roman"/>
          <w:sz w:val="24"/>
          <w:szCs w:val="24"/>
          <w:lang w:eastAsia="pl-PL"/>
        </w:rPr>
        <w:t>. 1. Projekty w ramach Międzyborskiego Budżetu Obywatelskiego mogą być zgłaszane wyłącznie przez mieszkańców Gminy Międzybórz, którzy najpóźniej w dniu składania wniosku ukończyli 16 rok życia.</w:t>
      </w:r>
    </w:p>
    <w:p w14:paraId="66E8E3BB"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Każdy projekt musi uzyskać poparcie co najmniej 5 mieszkańców, którzy najpóźniej w dniu udzielania poparcia ukończyli 16 rok życia. Osoba zgłaszająca projekt wpisuje się na listę osób popierających projekt (Lista poparcia – załącznik do formularza zgłoszeniowego projektów).</w:t>
      </w:r>
    </w:p>
    <w:p w14:paraId="0F75707A"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Każdy mieszkaniec Gminy Międzybórz może poprzeć dowolną liczbę zgłaszanych projektów. </w:t>
      </w:r>
    </w:p>
    <w:p w14:paraId="2768AF3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Każdy wnioskodawca może zgłosić nie więcej niż 2 propozycje projektów. </w:t>
      </w:r>
    </w:p>
    <w:p w14:paraId="7617BCD4"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Projekty muszą spełniać określone dla nich wymogi formalne, a także być zgodne z prawem, wykonalne technicznie, możliwe do zrealizowania w ciągu jednego roku budżetowego. </w:t>
      </w:r>
    </w:p>
    <w:p w14:paraId="07B41305"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9</w:t>
      </w:r>
      <w:r>
        <w:rPr>
          <w:rFonts w:ascii="Times New Roman" w:eastAsia="Times New Roman" w:hAnsi="Times New Roman" w:cs="Times New Roman"/>
          <w:sz w:val="24"/>
          <w:szCs w:val="24"/>
          <w:lang w:eastAsia="pl-PL"/>
        </w:rPr>
        <w:t>. 1 Nabór projektów prowadzony będzie zgodnie z harmonogramem konsultacji społecznych (załącznik nr 4 do Regulaminu) i powinien być zakończony do 31.07.2025 roku</w:t>
      </w:r>
      <w:r>
        <w:rPr>
          <w:rFonts w:ascii="Times New Roman" w:eastAsia="Times New Roman" w:hAnsi="Times New Roman" w:cs="Times New Roman"/>
          <w:sz w:val="24"/>
          <w:szCs w:val="24"/>
          <w:highlight w:val="yellow"/>
          <w:lang w:eastAsia="pl-PL"/>
        </w:rPr>
        <w:t xml:space="preserve"> </w:t>
      </w:r>
      <w:r>
        <w:rPr>
          <w:rFonts w:ascii="Times New Roman" w:eastAsia="Times New Roman" w:hAnsi="Times New Roman" w:cs="Times New Roman"/>
          <w:sz w:val="24"/>
          <w:szCs w:val="24"/>
          <w:lang w:eastAsia="pl-PL"/>
        </w:rPr>
        <w:t>poprzedzającego wykonanie Budżetu Obywatelskiego. Projekty zgłoszone po terminie nie zostaną uwzględnione w procesie Budżetu Obywatelskiego.</w:t>
      </w:r>
    </w:p>
    <w:p w14:paraId="224A5FFD" w14:textId="77777777" w:rsidR="00285666" w:rsidRDefault="002E0C43">
      <w:pPr>
        <w:spacing w:before="100" w:beforeAutospacing="1" w:after="100" w:afterAutospacing="1" w:line="276" w:lineRule="auto"/>
        <w:jc w:val="both"/>
        <w:rPr>
          <w:rFonts w:ascii="Times New Roman" w:eastAsia="Times New Roman" w:hAnsi="Times New Roman" w:cs="Times New Roman"/>
          <w:strike/>
          <w:sz w:val="24"/>
          <w:szCs w:val="24"/>
          <w:highlight w:val="yellow"/>
          <w:lang w:eastAsia="pl-PL"/>
        </w:rPr>
      </w:pPr>
      <w:r>
        <w:rPr>
          <w:rFonts w:ascii="Times New Roman" w:eastAsia="Times New Roman" w:hAnsi="Times New Roman" w:cs="Times New Roman"/>
          <w:sz w:val="24"/>
          <w:szCs w:val="24"/>
          <w:lang w:eastAsia="pl-PL"/>
        </w:rPr>
        <w:t xml:space="preserve">2. Propozycje projektów muszą zostać zgłoszone na formularzu zgłoszeniowym stanowiącym załącznik nr 1 do Regulaminu. Formularz zgłoszeniowy jest dostępny na stronie internetowej </w:t>
      </w:r>
      <w:hyperlink r:id="rId8" w:history="1">
        <w:r>
          <w:rPr>
            <w:rStyle w:val="Hipercze"/>
            <w:rFonts w:ascii="Times New Roman" w:eastAsia="Times New Roman" w:hAnsi="Times New Roman" w:cs="Times New Roman"/>
            <w:color w:val="auto"/>
            <w:sz w:val="24"/>
            <w:szCs w:val="24"/>
            <w:u w:val="none"/>
            <w:lang w:eastAsia="pl-PL"/>
          </w:rPr>
          <w:t>www.miedzyborz.pl</w:t>
        </w:r>
      </w:hyperlink>
      <w:r>
        <w:rPr>
          <w:rFonts w:ascii="Times New Roman" w:eastAsia="Times New Roman" w:hAnsi="Times New Roman" w:cs="Times New Roman"/>
          <w:sz w:val="24"/>
          <w:szCs w:val="24"/>
          <w:lang w:eastAsia="pl-PL"/>
        </w:rPr>
        <w:t>, oraz stronie internetowej Biuletynu Informacji Publicznej</w:t>
      </w:r>
    </w:p>
    <w:p w14:paraId="1A513717"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Wzór formularza zgłoszeniowego na dany rok określa konieczność: </w:t>
      </w:r>
    </w:p>
    <w:p w14:paraId="38BB4074" w14:textId="77777777" w:rsidR="00285666" w:rsidRDefault="002E0C43">
      <w:pPr>
        <w:pStyle w:val="Akapitzlist"/>
        <w:numPr>
          <w:ilvl w:val="0"/>
          <w:numId w:val="5"/>
        </w:numPr>
        <w:spacing w:before="100" w:beforeAutospacing="1" w:after="100" w:afterAutospacing="1" w:line="276" w:lineRule="auto"/>
        <w:ind w:left="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podanie przez wnioskodawcę: </w:t>
      </w:r>
    </w:p>
    <w:p w14:paraId="02A4667B"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imienia i nazwiska,</w:t>
      </w:r>
    </w:p>
    <w:p w14:paraId="77FC22F8"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daty urodzenia, </w:t>
      </w:r>
    </w:p>
    <w:p w14:paraId="1ED67D55"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miejsca zamieszkania, oraz adresu e-mail lub numeru telefonu,</w:t>
      </w:r>
    </w:p>
    <w:p w14:paraId="2592EC63"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tytuł projektu, </w:t>
      </w:r>
    </w:p>
    <w:p w14:paraId="108368E3"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opis projektu, </w:t>
      </w:r>
    </w:p>
    <w:p w14:paraId="1C5B748E" w14:textId="77777777"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informacji o zasadach uniwersalnego projektowania uwzględnionych w projekcie, o ile jest to możliwe (kryterium ogólnodostępności),</w:t>
      </w:r>
    </w:p>
    <w:p w14:paraId="7B9325E0" w14:textId="77777777"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wstępnej wyceny kosztów realizacji projektu, w tym wskazanie przewidywanych kosztów rocznego utrzymania projektu, </w:t>
      </w:r>
    </w:p>
    <w:p w14:paraId="57210EB7" w14:textId="77777777" w:rsidR="00285666" w:rsidRDefault="002E0C43">
      <w:pPr>
        <w:pStyle w:val="Akapitzlist"/>
        <w:numPr>
          <w:ilvl w:val="0"/>
          <w:numId w:val="6"/>
        </w:numPr>
        <w:spacing w:before="100" w:beforeAutospacing="1" w:after="100" w:afterAutospacing="1"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uwag dodatkowych (z zastrzeżeniem, że wypełnienie pola ma charakter fakultatywny), </w:t>
      </w:r>
    </w:p>
    <w:p w14:paraId="2A3E6490" w14:textId="77777777" w:rsidR="00285666" w:rsidRDefault="002E0C43">
      <w:pPr>
        <w:pStyle w:val="Akapitzlist"/>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czytelnego podpisu wnioskodawcy;</w:t>
      </w:r>
    </w:p>
    <w:p w14:paraId="36A4B93C" w14:textId="77777777" w:rsidR="00285666" w:rsidRDefault="00285666">
      <w:pPr>
        <w:pStyle w:val="Akapitzlist"/>
        <w:spacing w:before="100" w:beforeAutospacing="1" w:after="100" w:afterAutospacing="1" w:line="276" w:lineRule="auto"/>
        <w:ind w:left="1440"/>
        <w:jc w:val="both"/>
        <w:rPr>
          <w:rFonts w:ascii="Times New Roman" w:eastAsia="Times New Roman" w:hAnsi="Times New Roman" w:cs="Times New Roman"/>
          <w:sz w:val="24"/>
          <w:szCs w:val="24"/>
          <w:lang w:eastAsia="pl-PL"/>
        </w:rPr>
      </w:pPr>
    </w:p>
    <w:p w14:paraId="6863133A" w14:textId="77777777" w:rsidR="00285666" w:rsidRDefault="002E0C43">
      <w:pPr>
        <w:pStyle w:val="Akapitzlist"/>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złożenia przez wnioskodawcę listy mieszkańców popierających wniosek (wzór stanowi załącznik do formularza zgłoszeniowego), obejmującej imię i nazwisko, miejsce zamieszkania, datę urodzenia i podpisy osób popierających.</w:t>
      </w:r>
    </w:p>
    <w:p w14:paraId="3BE58F82"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10.</w:t>
      </w:r>
      <w:r>
        <w:rPr>
          <w:rFonts w:ascii="Times New Roman" w:eastAsia="Times New Roman" w:hAnsi="Times New Roman" w:cs="Times New Roman"/>
          <w:sz w:val="24"/>
          <w:szCs w:val="24"/>
          <w:lang w:eastAsia="pl-PL"/>
        </w:rPr>
        <w:t xml:space="preserve">1 Burmistrz ogłasza rozpoczęcie naboru na stronie internetowej gminy </w:t>
      </w:r>
      <w:hyperlink r:id="rId9" w:history="1">
        <w:r>
          <w:rPr>
            <w:rStyle w:val="Hipercze"/>
            <w:rFonts w:ascii="Times New Roman" w:eastAsia="Times New Roman" w:hAnsi="Times New Roman" w:cs="Times New Roman"/>
            <w:color w:val="auto"/>
            <w:sz w:val="24"/>
            <w:szCs w:val="24"/>
            <w:u w:val="none"/>
            <w:lang w:eastAsia="pl-PL"/>
          </w:rPr>
          <w:t>www.miedzyborz.pl</w:t>
        </w:r>
      </w:hyperlink>
      <w:r>
        <w:rPr>
          <w:rFonts w:ascii="Times New Roman" w:eastAsia="Times New Roman" w:hAnsi="Times New Roman" w:cs="Times New Roman"/>
          <w:sz w:val="24"/>
          <w:szCs w:val="24"/>
          <w:lang w:eastAsia="pl-PL"/>
        </w:rPr>
        <w:t xml:space="preserve">, stronie internetowej Biuletynu Informacji Publicznej, oraz na tablicach w budynku Urzędu. </w:t>
      </w:r>
    </w:p>
    <w:p w14:paraId="70BF363B"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Nabór projektów rozpoczyna się w pierwszym dniu roboczym następującym po dniu, ogłoszenia naboru przez Burmistrza. </w:t>
      </w:r>
    </w:p>
    <w:p w14:paraId="729064A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Zgłoszenie projektu może nastąpić wyłącznie w okresie trwania naboru podanym                        w harmonogramie ( załącznik nr 4 do Regulaminu) i na formularzu stanowiącym załącznik nr 1 do Regulaminu. </w:t>
      </w:r>
    </w:p>
    <w:p w14:paraId="28713D3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Do momentu ogłoszenia listy projektów, które zostały przyjęte do głosowania, wnioskodawca może wycofać złożony projekt. Wycofanie musi być złożone w formie pisemnej. </w:t>
      </w:r>
    </w:p>
    <w:p w14:paraId="1B475BC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Projekt może zostać zgłoszony:</w:t>
      </w:r>
    </w:p>
    <w:p w14:paraId="1B97A1A1" w14:textId="77777777" w:rsidR="00285666" w:rsidRDefault="002E0C43">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formie papierowej w Sekretariacie Urzędu w godzinach jego otwarcia, pok. nr 14                I piętro w zamkniętej kopercie opisanej: </w:t>
      </w:r>
    </w:p>
    <w:p w14:paraId="23205EE7" w14:textId="77777777"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 do realizacji Międzyborskiego Budżetu Obywatelskiego w roku 2026:</w:t>
      </w:r>
    </w:p>
    <w:p w14:paraId="2BE58D59" w14:textId="77777777" w:rsidR="00285666" w:rsidRDefault="002E0C43">
      <w:pPr>
        <w:spacing w:before="100" w:beforeAutospacing="1" w:after="100" w:afterAutospacing="1"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Tytuł projektu: ........................................................................................................................</w:t>
      </w:r>
    </w:p>
    <w:p w14:paraId="206C6979"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Wnioskodawca: .......................................................................................................................</w:t>
      </w:r>
    </w:p>
    <w:p w14:paraId="7A170E23" w14:textId="77777777" w:rsidR="00285666" w:rsidRDefault="002E0C43">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poprzez wysyłkę pocztową lub kurierem na adres Urzędu, ul. Kolejowa 13, 56-513 Międzybórz, w zamkniętej kopercie opisanej: </w:t>
      </w:r>
    </w:p>
    <w:p w14:paraId="618643FB" w14:textId="77777777"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 do realizacji Międzyborskiego Budżetu Obywatelskiego w roku 2026:</w:t>
      </w:r>
    </w:p>
    <w:p w14:paraId="76EAEA58" w14:textId="77777777" w:rsidR="00285666" w:rsidRDefault="002E0C43">
      <w:pPr>
        <w:spacing w:before="100" w:beforeAutospacing="1" w:after="100" w:afterAutospacing="1"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Tytuł projektu: ........................................................................................................................</w:t>
      </w:r>
    </w:p>
    <w:p w14:paraId="2D2D1CF8" w14:textId="77777777"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Wnioskodawca: ........................................................................................................................</w:t>
      </w:r>
    </w:p>
    <w:p w14:paraId="36BD1842"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Termin uważa się za zachowany, jeżeli przed jego upływem pismo zostało doręczone do Urzędu. </w:t>
      </w:r>
    </w:p>
    <w:p w14:paraId="0F585E5E"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Każdy zgłaszany projekt otrzymuje numer zgodnie z kolejnością zgłoszenia. W przypadku wycofania złożonego projektu nadany mu numer nie jest nadawany innemu projektowi.</w:t>
      </w:r>
    </w:p>
    <w:p w14:paraId="4C28ED14"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8. Formularze zgłoszeniowe będą dostępne na stronie internetowej Gminy i stronie Biuletynu Informacji Publicznej. </w:t>
      </w:r>
    </w:p>
    <w:p w14:paraId="591BE331"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Zgłaszane propozycje zadań winny się cechować dużym stopniem szczegółowości                      i kompletności propozycji, tak aby całkowity efekt, jaki chce uzyskać zgłaszający propozycję był jasny dla osób zapoznających się z propozycją.</w:t>
      </w:r>
    </w:p>
    <w:p w14:paraId="1DE7C138" w14:textId="77777777" w:rsidR="00285666" w:rsidRDefault="002E0C43">
      <w:pPr>
        <w:spacing w:before="100" w:beforeAutospacing="1" w:after="100" w:afterAutospacing="1" w:line="276" w:lineRule="auto"/>
        <w:jc w:val="both"/>
        <w:rPr>
          <w:rStyle w:val="button-container"/>
          <w:rFonts w:ascii="Times New Roman" w:hAnsi="Times New Roman" w:cs="Times New Roman"/>
          <w:sz w:val="24"/>
          <w:szCs w:val="24"/>
        </w:rPr>
      </w:pPr>
      <w:r>
        <w:rPr>
          <w:rFonts w:ascii="Times New Roman" w:eastAsia="Times New Roman" w:hAnsi="Times New Roman" w:cs="Times New Roman"/>
          <w:sz w:val="24"/>
          <w:szCs w:val="24"/>
          <w:lang w:eastAsia="pl-PL"/>
        </w:rPr>
        <w:t xml:space="preserve">10. </w:t>
      </w:r>
      <w:r>
        <w:rPr>
          <w:rStyle w:val="citation-1"/>
          <w:rFonts w:ascii="Times New Roman" w:hAnsi="Times New Roman" w:cs="Times New Roman"/>
          <w:sz w:val="24"/>
          <w:szCs w:val="24"/>
        </w:rPr>
        <w:t>Zaleca się dołączyć do propozycji zadania odpowiednio: wizualizacje, przedmiar robót, kosztorys, projekt budowlany lub inne dokumenty, z których wynika zakres i wartość wykonania</w:t>
      </w:r>
      <w:r>
        <w:rPr>
          <w:rFonts w:ascii="Times New Roman" w:hAnsi="Times New Roman" w:cs="Times New Roman"/>
          <w:sz w:val="24"/>
          <w:szCs w:val="24"/>
        </w:rPr>
        <w:t xml:space="preserve"> zadania.</w:t>
      </w:r>
      <w:r>
        <w:rPr>
          <w:rStyle w:val="button-container"/>
          <w:rFonts w:ascii="Times New Roman" w:hAnsi="Times New Roman" w:cs="Times New Roman"/>
          <w:sz w:val="24"/>
          <w:szCs w:val="24"/>
        </w:rPr>
        <w:t xml:space="preserve">  </w:t>
      </w:r>
    </w:p>
    <w:p w14:paraId="5EEC42D4" w14:textId="77777777" w:rsidR="00285666" w:rsidRDefault="002E0C43">
      <w:pPr>
        <w:pStyle w:val="NormalnyWeb"/>
        <w:spacing w:line="276" w:lineRule="auto"/>
        <w:jc w:val="both"/>
      </w:pPr>
      <w:r>
        <w:rPr>
          <w:rStyle w:val="button-container"/>
        </w:rPr>
        <w:t>11.</w:t>
      </w:r>
      <w:r>
        <w:t xml:space="preserve"> Jeżeli inwestycja wymaga pozwolenia na budowę lub zgłoszenia robót budowlanych nie wymagających pozwolenia na budowę, wnioskodawca powinien uwzględnić w kalkulacji koszt wykonania dokumentacji projektowej (dotyczy np. placów zabaw, siłowni, budowy oświetlenia, montażu infrastruktury, prac ziemnych itp.).</w:t>
      </w:r>
    </w:p>
    <w:p w14:paraId="28CCB5C7" w14:textId="77777777" w:rsidR="00285666" w:rsidRDefault="002E0C43">
      <w:pPr>
        <w:pStyle w:val="NormalnyWeb"/>
        <w:spacing w:line="276" w:lineRule="auto"/>
        <w:jc w:val="both"/>
      </w:pPr>
      <w:r>
        <w:t xml:space="preserve">12. Do zgłoszenia </w:t>
      </w:r>
      <w:r>
        <w:rPr>
          <w:rStyle w:val="citation-2"/>
        </w:rPr>
        <w:t>projektu niezbędne jest wyrażenie przez pomysłodawcę lub pomysłodawców projektu oraz osoby popierające zgody na weryfikację i przetwarzanie danych osobowych</w:t>
      </w:r>
      <w:r>
        <w:t xml:space="preserve"> oraz zaakceptowanie oświadczeń zawartych w formularzu zgłoszeniowym.</w:t>
      </w:r>
    </w:p>
    <w:p w14:paraId="5066694F" w14:textId="77777777" w:rsidR="00285666" w:rsidRDefault="002E0C43">
      <w:pPr>
        <w:spacing w:before="100" w:beforeAutospacing="1" w:after="100" w:afterAutospacing="1"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4.</w:t>
      </w:r>
    </w:p>
    <w:p w14:paraId="03E2E99F" w14:textId="77777777" w:rsidR="00285666" w:rsidRDefault="002E0C43">
      <w:pPr>
        <w:spacing w:before="100" w:beforeAutospacing="1" w:after="100" w:afterAutospacing="1"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Weryfikacja formalna projektów</w:t>
      </w:r>
    </w:p>
    <w:p w14:paraId="33293E25"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11. </w:t>
      </w:r>
      <w:r>
        <w:rPr>
          <w:rFonts w:ascii="Times New Roman" w:eastAsia="Times New Roman" w:hAnsi="Times New Roman" w:cs="Times New Roman"/>
          <w:sz w:val="24"/>
          <w:szCs w:val="24"/>
          <w:lang w:eastAsia="pl-PL"/>
        </w:rPr>
        <w:t>1. Burmistrz prowadzi rejestr projektów zgłoszonych do Budżetu Obywatelskiego.</w:t>
      </w:r>
    </w:p>
    <w:p w14:paraId="5041F2EC"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Analiza projektów zgłoszonych do Budżetu Obywatelskiego odbywa się z wykorzystaniem karty analizy zadania zgłoszonego do Międzyborskiego Budżetu Obywatelskiego na 2026 r. stanowiącej załącznik nr 2 do Regulaminu.   </w:t>
      </w:r>
    </w:p>
    <w:p w14:paraId="0D112DA4"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Upoważnia się Burmistrza do powołania Komisji ds. Budżetu Obywatelskiego zajmuj</w:t>
      </w:r>
      <w:r w:rsidR="003C61D2">
        <w:rPr>
          <w:rFonts w:ascii="Times New Roman" w:eastAsia="Times New Roman" w:hAnsi="Times New Roman" w:cs="Times New Roman"/>
          <w:sz w:val="24"/>
          <w:szCs w:val="24"/>
          <w:lang w:eastAsia="pl-PL"/>
        </w:rPr>
        <w:t xml:space="preserve">ącą się weryfikacją, </w:t>
      </w:r>
      <w:r>
        <w:rPr>
          <w:rFonts w:ascii="Times New Roman" w:eastAsia="Times New Roman" w:hAnsi="Times New Roman" w:cs="Times New Roman"/>
          <w:sz w:val="24"/>
          <w:szCs w:val="24"/>
          <w:lang w:eastAsia="pl-PL"/>
        </w:rPr>
        <w:t>odwołaniami, ocenami zgłoszonych zadań do Budżetu Obywatelskiego oraz sporządzeniem listy projektów do głosowania (zwaną dalej Komisją ds. Budżetu lub Komisją).</w:t>
      </w:r>
    </w:p>
    <w:p w14:paraId="6710A14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skład Komisji wchodzą merytoryczni pracownicy Urzędu Miasta i Gminy w Międzyborzu wyznaczeni przez Burmistrza.</w:t>
      </w:r>
    </w:p>
    <w:p w14:paraId="040708B1"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Członkowie Komisji ds. Budżetu Obywatelskiego nie mogą być wnioskodawcami projektów.</w:t>
      </w:r>
    </w:p>
    <w:p w14:paraId="1CE52C1E"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12. </w:t>
      </w:r>
      <w:r>
        <w:rPr>
          <w:rFonts w:ascii="Times New Roman" w:eastAsia="Times New Roman" w:hAnsi="Times New Roman" w:cs="Times New Roman"/>
          <w:sz w:val="24"/>
          <w:szCs w:val="24"/>
          <w:lang w:eastAsia="pl-PL"/>
        </w:rPr>
        <w:t>1. Formularz zgłoszeniowy zostaje uznany za kompletny, jeśli wypełnione są wszystkie pola obowiązkowe, dołączono do formula</w:t>
      </w:r>
      <w:r w:rsidR="005D7B04">
        <w:rPr>
          <w:rFonts w:ascii="Times New Roman" w:eastAsia="Times New Roman" w:hAnsi="Times New Roman" w:cs="Times New Roman"/>
          <w:sz w:val="24"/>
          <w:szCs w:val="24"/>
          <w:lang w:eastAsia="pl-PL"/>
        </w:rPr>
        <w:t xml:space="preserve">rza listę poparcia co najmniej </w:t>
      </w:r>
      <w:r>
        <w:rPr>
          <w:rFonts w:ascii="Times New Roman" w:eastAsia="Times New Roman" w:hAnsi="Times New Roman" w:cs="Times New Roman"/>
          <w:sz w:val="24"/>
          <w:szCs w:val="24"/>
          <w:lang w:eastAsia="pl-PL"/>
        </w:rPr>
        <w:t>5 mieszkańców Gminy Międzybórz oraz wszystkie wymienione załączniki.</w:t>
      </w:r>
    </w:p>
    <w:p w14:paraId="1EDA4F1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 Projekty zgłoszone nieprawidłowo, bez wypełnionych wszystkich obowiązkowych pól formularza, bez podania wymaganych informacji, nie będą rozpatrywane.</w:t>
      </w:r>
    </w:p>
    <w:p w14:paraId="381A1208"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Opis zgłoszonych projektów dostępny będzie na stronie internetowej www.miedzyborz.pl, stronie internetowej Biuletynu Informacji Publicznej. </w:t>
      </w:r>
    </w:p>
    <w:p w14:paraId="5B329878"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13. </w:t>
      </w:r>
      <w:r>
        <w:rPr>
          <w:rFonts w:ascii="Times New Roman" w:eastAsia="Times New Roman" w:hAnsi="Times New Roman" w:cs="Times New Roman"/>
          <w:sz w:val="24"/>
          <w:szCs w:val="24"/>
          <w:lang w:eastAsia="pl-PL"/>
        </w:rPr>
        <w:t xml:space="preserve">1. Komisja do spraw budżetu obywatelskiego przeprowadza weryfikację zgłoszonych zadań pod względem formalno-prawnym, wykonalności technicznej oraz dokonuje oceny realności przedłożonego szacunkowego kosztu realizacji zgłoszonego zadania i zgodności wydatkowania środków publicznych, z zasadami określonymi w art. 44 ust. 3 ustawy z dnia 27 sierpnia 2009 r. o finansach publicznych.   </w:t>
      </w:r>
    </w:p>
    <w:p w14:paraId="3F100C16" w14:textId="77777777" w:rsidR="00285666" w:rsidRDefault="002E0C43">
      <w:pPr>
        <w:spacing w:before="100" w:beforeAutospacing="1" w:after="100" w:afterAutospacing="1"/>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pl-PL"/>
        </w:rPr>
        <w:t xml:space="preserve">2. </w:t>
      </w:r>
      <w:r>
        <w:rPr>
          <w:rStyle w:val="Pogrubienie"/>
          <w:rFonts w:ascii="Times New Roman" w:hAnsi="Times New Roman" w:cs="Times New Roman"/>
          <w:color w:val="000000"/>
          <w:sz w:val="24"/>
          <w:szCs w:val="24"/>
        </w:rPr>
        <w:t>Komisja dokonuje oceny każdego zgłoszonego projektu pod względem formalnym, prawnym, merytorycznym i technicznym, w szczególności uwzględniając, czy:</w:t>
      </w:r>
    </w:p>
    <w:p w14:paraId="65AC6F52" w14:textId="51009C6C" w:rsidR="00285666" w:rsidRDefault="002E0C43">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a) zgłoszenia dokonał mieszkaniec Gminy Międzybórz,</w:t>
      </w:r>
      <w:r>
        <w:rPr>
          <w:rFonts w:ascii="Times New Roman" w:hAnsi="Times New Roman" w:cs="Times New Roman"/>
          <w:color w:val="000000"/>
          <w:sz w:val="24"/>
          <w:szCs w:val="24"/>
        </w:rPr>
        <w:br/>
        <w:t>b) projekt został złożony w terminie,</w:t>
      </w:r>
      <w:r>
        <w:rPr>
          <w:rFonts w:ascii="Times New Roman" w:hAnsi="Times New Roman" w:cs="Times New Roman"/>
          <w:color w:val="000000"/>
          <w:sz w:val="24"/>
          <w:szCs w:val="24"/>
        </w:rPr>
        <w:br/>
        <w:t>c) formularz jest kompletny i zawiera wszystkie wymagane załączniki,</w:t>
      </w:r>
      <w:r>
        <w:rPr>
          <w:rFonts w:ascii="Times New Roman" w:hAnsi="Times New Roman" w:cs="Times New Roman"/>
          <w:color w:val="000000"/>
          <w:sz w:val="24"/>
          <w:szCs w:val="24"/>
        </w:rPr>
        <w:br/>
        <w:t>d) projekt należy do zadań własnych Gminy Międzybórz,</w:t>
      </w:r>
      <w:r>
        <w:rPr>
          <w:rFonts w:ascii="Times New Roman" w:hAnsi="Times New Roman" w:cs="Times New Roman"/>
          <w:color w:val="000000"/>
          <w:sz w:val="24"/>
          <w:szCs w:val="24"/>
        </w:rPr>
        <w:br/>
        <w:t>e) projekt może być zrealizowany na mieniu Gminy Międzybórz,</w:t>
      </w:r>
      <w:r>
        <w:rPr>
          <w:rFonts w:ascii="Times New Roman" w:hAnsi="Times New Roman" w:cs="Times New Roman"/>
          <w:color w:val="000000"/>
          <w:sz w:val="24"/>
          <w:szCs w:val="24"/>
        </w:rPr>
        <w:br/>
        <w:t>f) opis i szacunkowa wycena kosztów realizacji są rzetelne i zgodne z zasadą gospodarności (art. 44 ust. 3 ustawy o finansach publicznych),</w:t>
      </w:r>
      <w:r>
        <w:rPr>
          <w:rFonts w:ascii="Times New Roman" w:hAnsi="Times New Roman" w:cs="Times New Roman"/>
          <w:color w:val="000000"/>
          <w:sz w:val="24"/>
          <w:szCs w:val="24"/>
        </w:rPr>
        <w:br/>
        <w:t>g) projekt nie dubluje zadań już realizowanych przez Gminę,</w:t>
      </w:r>
      <w:r>
        <w:rPr>
          <w:rFonts w:ascii="Times New Roman" w:hAnsi="Times New Roman" w:cs="Times New Roman"/>
          <w:color w:val="000000"/>
          <w:sz w:val="24"/>
          <w:szCs w:val="24"/>
        </w:rPr>
        <w:br/>
        <w:t>h) teren realizacji projektu nie jest objęty planowaną sprzedażą, zmianą przeznaczenia lub trwającymi konsultacjami,</w:t>
      </w:r>
      <w:r>
        <w:rPr>
          <w:rFonts w:ascii="Times New Roman" w:hAnsi="Times New Roman" w:cs="Times New Roman"/>
          <w:color w:val="000000"/>
          <w:sz w:val="24"/>
          <w:szCs w:val="24"/>
        </w:rPr>
        <w:br/>
        <w:t>i) projekt nie ma charakteru komercyjnego i po realizacji nie będzie generował kosztó</w:t>
      </w:r>
      <w:r w:rsidR="00CE68DC">
        <w:rPr>
          <w:rFonts w:ascii="Times New Roman" w:hAnsi="Times New Roman" w:cs="Times New Roman"/>
          <w:color w:val="000000"/>
          <w:sz w:val="24"/>
          <w:szCs w:val="24"/>
        </w:rPr>
        <w:t xml:space="preserve">w utrzymania przekraczających </w:t>
      </w:r>
      <w:r w:rsidR="00CE68DC" w:rsidRPr="004A6758">
        <w:rPr>
          <w:rFonts w:ascii="Times New Roman" w:hAnsi="Times New Roman" w:cs="Times New Roman"/>
          <w:color w:val="000000"/>
          <w:sz w:val="24"/>
          <w:szCs w:val="24"/>
        </w:rPr>
        <w:t>5</w:t>
      </w:r>
      <w:r w:rsidRPr="004A6758">
        <w:rPr>
          <w:rFonts w:ascii="Times New Roman" w:hAnsi="Times New Roman" w:cs="Times New Roman"/>
          <w:color w:val="000000"/>
          <w:sz w:val="24"/>
          <w:szCs w:val="24"/>
        </w:rPr>
        <w:t>% jego wartości,</w:t>
      </w:r>
      <w:r w:rsidR="00CE68DC" w:rsidRPr="004A6758">
        <w:rPr>
          <w:rFonts w:ascii="Times New Roman" w:hAnsi="Times New Roman" w:cs="Times New Roman"/>
          <w:color w:val="000000"/>
          <w:sz w:val="24"/>
          <w:szCs w:val="24"/>
        </w:rPr>
        <w:t xml:space="preserve"> w danym roku budżetowym</w:t>
      </w:r>
      <w:r w:rsidR="00973ACC" w:rsidRPr="004A6758">
        <w:rPr>
          <w:rFonts w:ascii="Times New Roman" w:hAnsi="Times New Roman" w:cs="Times New Roman"/>
          <w:color w:val="000000"/>
          <w:sz w:val="24"/>
          <w:szCs w:val="24"/>
        </w:rPr>
        <w:t>.</w:t>
      </w:r>
      <w:r w:rsidR="00973ACC">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j) projekt nie wpływa negatywnie na środowisko naturalne lub otoczenie społeczne</w:t>
      </w:r>
    </w:p>
    <w:p w14:paraId="233799F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Komisja, oceniając zgłoszone projekty, co do ich zgodności z prawem, wykonalności technicznej oraz pod względem formalnym, może zażądać od zgłaszającego wyjaśnień lub dokumentów potwierdzających przyjęty poziom cen, w formie kosztorysu, wyceny sporządzonej przez uprawnione osoby lub innych zwyczajowo przyjętych albo wymaganych prawem.</w:t>
      </w:r>
    </w:p>
    <w:p w14:paraId="271B931F" w14:textId="77777777"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może dokonać własnej kalkulacji kosztów projektu, a także konsultować analizowany projekt celem wyjaśnienia zaistniałych wątpliwości.</w:t>
      </w:r>
    </w:p>
    <w:p w14:paraId="67E7CAAD" w14:textId="77777777"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stwierdzenia, iż formularz projektu do Międzyborskiego Budżetu Obywatelskiego jest niekompletny albo niepoprawnie wypełniony, Komisja występuje do autora projektu o uzupełnienie zgłoszenia w terminie 3 dni roboczych. Po upływie tego terminu, w przypadku braku uzupełnienia danych przez osobę wnioskującą, projekt pozostawia się bez rozpatrzenia.</w:t>
      </w:r>
    </w:p>
    <w:p w14:paraId="42573473" w14:textId="77777777" w:rsidR="00285666" w:rsidRDefault="002E0C43">
      <w:pPr>
        <w:pStyle w:val="Akapitzlist"/>
        <w:numPr>
          <w:ilvl w:val="0"/>
          <w:numId w:val="8"/>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może wystąpić do autora projektu o uzupełnienie zgłoszenia nie więcej niż dwukrotnie.</w:t>
      </w:r>
    </w:p>
    <w:p w14:paraId="2684054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 Komisja rozstrzyga o dopuszczeniu lub niedopuszczeniu zgłoszonego projektu do głosowania. Informacja o niedopuszczeniu zgłoszonego projektu do głosowania powinna zawierać uzasadnienie.</w:t>
      </w:r>
    </w:p>
    <w:p w14:paraId="31CC5FE6"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Odrzuceniu podlegają zadania, które nie spełniają kryteriów określonych w ust. 1-2, 3 c).</w:t>
      </w:r>
    </w:p>
    <w:p w14:paraId="0887B6E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Zadania spełniające kryteria określone w ust. 1-3 oraz zadania odrzucone, o których mowa w ust. 5 umieszcza się na listach, które podaje się do publicznej wiadomości na stronie internetowej www.miedzyborz.pl w Biuletynie Informacji Publicznej, w terminie określonym w harmonogramie konsultacji społecznych w sprawie realizacji projektu pod nazwą Międzyborski Budżet Obywatelski na 2026 rok stanowiącym załącznik nr 4 Regulaminu.</w:t>
      </w:r>
    </w:p>
    <w:p w14:paraId="597F6B51"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Do zadań odrzuconych o których mowa w ust. 5 umieszczonych na liście, o której mowa       w ust. 2 dołącza się uzasadnienie.</w:t>
      </w:r>
    </w:p>
    <w:p w14:paraId="0844E842"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Od zadań odrzuconych, o których mowa w ust. 2 wnioskodawca może wnieść do Burmistrza Miasta i Gminy Międzybórz odwołanie w formie pisemnej wraz z uzasadnieniem w terminie    3 dni roboczych od dnia publikacji list, o których mowa w ust. 7.</w:t>
      </w:r>
    </w:p>
    <w:p w14:paraId="568ED9A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Za zachowanie terminu odwołania, o którym mowa w ust. </w:t>
      </w:r>
      <w:r w:rsidR="00CE68DC" w:rsidRPr="004A6758">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uważa się datę wpływu odwołania do Urzędu.</w:t>
      </w:r>
    </w:p>
    <w:p w14:paraId="4141E0C5"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Burmistrz w terminie 5 dni roboczych od daty upływu terminu na odwołanie, rozpatruje odwołanie i podaje do publicznej wiadomości listę wszystkich zadań, z uzasadnieniami odwołań oraz ostateczną listę projektów przyjętych do głosowania. Odbywa się to poprzez umieszczenie na stronie internetowej www.miedzyborz.pl, w Biuletynie Informacji Publicznej.</w:t>
      </w:r>
    </w:p>
    <w:p w14:paraId="1758C960"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5.</w:t>
      </w:r>
    </w:p>
    <w:p w14:paraId="44321941"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Działania edukacyjne i promocyjne Budżetu Obywatelskiego</w:t>
      </w:r>
    </w:p>
    <w:p w14:paraId="50FFA0FD"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14.</w:t>
      </w:r>
      <w:r>
        <w:rPr>
          <w:rFonts w:ascii="Times New Roman" w:eastAsia="Times New Roman" w:hAnsi="Times New Roman" w:cs="Times New Roman"/>
          <w:sz w:val="24"/>
          <w:szCs w:val="24"/>
          <w:lang w:eastAsia="pl-PL"/>
        </w:rPr>
        <w:t xml:space="preserve"> Realizując Międzyborski Budżet Obywatelski, Burmistrz prowadzi działania informacyjne, promocyjne i edukacyjne obejmujące w szczególności:</w:t>
      </w:r>
    </w:p>
    <w:p w14:paraId="79CFE399" w14:textId="77777777" w:rsidR="00285666" w:rsidRDefault="002E0C43">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przybliżenie idei budżetu obywatelskiego oraz zachęcenie do składania projektów         do budżetu,</w:t>
      </w:r>
    </w:p>
    <w:p w14:paraId="375B4EAE" w14:textId="77777777" w:rsidR="00285666" w:rsidRDefault="002E0C43">
      <w:pPr>
        <w:pStyle w:val="Akapitzlist"/>
        <w:numPr>
          <w:ilvl w:val="0"/>
          <w:numId w:val="9"/>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przedstawienie projektów zgłoszonych do budżetu obywatelskiego i zachęcenie             do wzięcia udziału w głosowaniu nad ich wyborem,</w:t>
      </w:r>
    </w:p>
    <w:p w14:paraId="44E64AD8" w14:textId="77777777" w:rsidR="00285666" w:rsidRDefault="002E0C43">
      <w:pPr>
        <w:pStyle w:val="Akapitzlist"/>
        <w:numPr>
          <w:ilvl w:val="0"/>
          <w:numId w:val="9"/>
        </w:numPr>
        <w:spacing w:after="0" w:line="276" w:lineRule="auto"/>
        <w:jc w:val="both"/>
        <w:rPr>
          <w:rFonts w:ascii="Times New Roman" w:hAnsi="Times New Roman" w:cs="Times New Roman"/>
          <w:lang w:eastAsia="pl-PL"/>
        </w:rPr>
      </w:pPr>
      <w:r>
        <w:rPr>
          <w:rFonts w:ascii="Times New Roman" w:eastAsia="Times New Roman" w:hAnsi="Times New Roman" w:cs="Times New Roman"/>
          <w:sz w:val="24"/>
          <w:szCs w:val="24"/>
          <w:lang w:eastAsia="pl-PL"/>
        </w:rPr>
        <w:t>upowszechnianie informacji o przebiegu i wynikach procesu budżetu obywatelskiego.</w:t>
      </w:r>
    </w:p>
    <w:p w14:paraId="51D20DF2" w14:textId="77777777"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14:paraId="026DCFB7" w14:textId="77777777"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14:paraId="49C647F1" w14:textId="77777777" w:rsidR="00285666" w:rsidRDefault="00285666">
      <w:pPr>
        <w:spacing w:before="100" w:beforeAutospacing="1" w:after="100" w:afterAutospacing="1" w:line="276" w:lineRule="auto"/>
        <w:jc w:val="center"/>
        <w:rPr>
          <w:rFonts w:ascii="Times New Roman" w:eastAsia="Times New Roman" w:hAnsi="Times New Roman" w:cs="Times New Roman"/>
          <w:b/>
          <w:sz w:val="24"/>
          <w:szCs w:val="24"/>
          <w:lang w:eastAsia="pl-PL"/>
        </w:rPr>
      </w:pPr>
    </w:p>
    <w:p w14:paraId="56C2C5B0"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Rozdział 6.</w:t>
      </w:r>
    </w:p>
    <w:p w14:paraId="0926D951"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Głosowanie, ogłoszenie wyników głosowania</w:t>
      </w:r>
    </w:p>
    <w:p w14:paraId="326BACE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15.</w:t>
      </w:r>
      <w:r>
        <w:rPr>
          <w:rFonts w:ascii="Times New Roman" w:eastAsia="Times New Roman" w:hAnsi="Times New Roman" w:cs="Times New Roman"/>
          <w:sz w:val="24"/>
          <w:szCs w:val="24"/>
          <w:lang w:eastAsia="pl-PL"/>
        </w:rPr>
        <w:t xml:space="preserve"> 1. Pozytywnie zweryfikowane zadania zgłoszone do budżetu obywatelskiego, poddane będą konsultacjom społecznym z mieszkańcami Miasta i Gminy Międzybórz. </w:t>
      </w:r>
    </w:p>
    <w:p w14:paraId="67D3ECE8"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2. W Urzędzie udostępnia się do wglądu, zainteresowanym mieszkańcom, pełne opisy wszystkich zadań.</w:t>
      </w:r>
    </w:p>
    <w:p w14:paraId="483470D3"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16.</w:t>
      </w:r>
      <w:r>
        <w:rPr>
          <w:rFonts w:ascii="Times New Roman" w:eastAsia="Times New Roman" w:hAnsi="Times New Roman" w:cs="Times New Roman"/>
          <w:sz w:val="24"/>
          <w:szCs w:val="24"/>
          <w:lang w:eastAsia="pl-PL"/>
        </w:rPr>
        <w:t xml:space="preserve"> 1. Konsultacje społeczne będą przeprowadzane poprzez wrzucenie głosu do urny                 w wyznaczonych miejscach. </w:t>
      </w:r>
    </w:p>
    <w:p w14:paraId="1ED921C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Burmistrz może wyznaczyć dodatkowe punkty z dostępem do urny w gminnych jednostkach organizacyjnych, w których mieszkańcy mogą wziąć udział w głosowaniu. </w:t>
      </w:r>
    </w:p>
    <w:p w14:paraId="0AF08717"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Upoważnia się Burmistrza do powołania Zespołu do spraw ustalenia wyników głosowania w Międzyborskim Budżecie Obywatelskim na 2026 r. (zwany dalej Zespołem). </w:t>
      </w:r>
    </w:p>
    <w:p w14:paraId="487B23A5"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skład Zespołu wchodzą merytoryczni pracownicy Urzędu Miasta i Gminy Międzybórz wyznaczeni przez Burmistrza Miasta i Gminy Międzybórz.</w:t>
      </w:r>
    </w:p>
    <w:p w14:paraId="371343D0"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Do zadań Zespołu należeć będzie: weryfikacja założonych kart do głosowania, przeliczenie oddanych głosów, ustalenie wyników głosowania oraz przedstawienie wyników głosowania Burmistrzowi Miasta i Gminy Międzybórz. </w:t>
      </w:r>
    </w:p>
    <w:p w14:paraId="791D585A"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Członkowie Zespołu nie mogą być wnioskodawcami projektów. </w:t>
      </w:r>
    </w:p>
    <w:p w14:paraId="75D37412"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17.</w:t>
      </w:r>
      <w:r>
        <w:rPr>
          <w:rFonts w:ascii="Times New Roman" w:eastAsia="Times New Roman" w:hAnsi="Times New Roman" w:cs="Times New Roman"/>
          <w:sz w:val="24"/>
          <w:szCs w:val="24"/>
          <w:lang w:eastAsia="pl-PL"/>
        </w:rPr>
        <w:t xml:space="preserve"> Głosować można wyłącznie osobiście, tylko na jeden projekt z każdej grupy projektów, o których mowa w § 7 ust. 2.</w:t>
      </w:r>
    </w:p>
    <w:p w14:paraId="4C18CEA6"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18.</w:t>
      </w:r>
      <w:r>
        <w:rPr>
          <w:rFonts w:ascii="Times New Roman" w:eastAsia="Times New Roman" w:hAnsi="Times New Roman" w:cs="Times New Roman"/>
          <w:sz w:val="24"/>
          <w:szCs w:val="24"/>
          <w:lang w:eastAsia="pl-PL"/>
        </w:rPr>
        <w:t xml:space="preserve">1. Na karcie do głosowania podaje się tytuł zadań, szacunkowy koszt ich realizacji, informację o sposobie głosowania.    </w:t>
      </w:r>
    </w:p>
    <w:p w14:paraId="6EBC96BC"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Głosowanie odbywa się poprzez postawienie znaku „X” w odpowiednim polu przy wybranym jednym projekcie w każdej z dwóch grup projektowych.  </w:t>
      </w:r>
    </w:p>
    <w:p w14:paraId="53EFA1BB"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Jeżeli głosujący nie zaznaczył żadnego zadania, to głos jest nieważny. </w:t>
      </w:r>
    </w:p>
    <w:p w14:paraId="2B1C7174"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19</w:t>
      </w:r>
      <w:r>
        <w:rPr>
          <w:rFonts w:ascii="Times New Roman" w:eastAsia="Times New Roman" w:hAnsi="Times New Roman" w:cs="Times New Roman"/>
          <w:sz w:val="24"/>
          <w:szCs w:val="24"/>
          <w:lang w:eastAsia="pl-PL"/>
        </w:rPr>
        <w:t xml:space="preserve">.1.Obliczenie wyniku głosowania polega na zsumowaniu liczby głosów ważnych oddanych na każde ze zgłoszonych zadań. </w:t>
      </w:r>
    </w:p>
    <w:p w14:paraId="7D3945E7"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 realizacji w ramach budżetu obywatelskiego przyjmuje się te zadania, które uzyskały największą liczbę głosów ważnych, ale nie mniej niż 10 głosów, aż do wyczerpania wysokości środków finansowych przeznaczonych na realizację budżetu obywatelskiego na rok 2026. </w:t>
      </w:r>
    </w:p>
    <w:p w14:paraId="193BBC29"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W przypadku jednakowej liczby głosów ważnych, zakwalifikowany do realizacji projekt wybrany zostanie drogą losowania komisyjnego, ale w uwzględnieniem limitu środków,              o których mowa w § 7 ust. 1. </w:t>
      </w:r>
    </w:p>
    <w:p w14:paraId="23AE3382"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przypadku, gdy środki na realizację kolejnego zadania z listy nie będą wystarczające, uwzględnione zostanie pierwsze z następnych zadań według kolejności oddanych głosów, którego koszt realizacji nie spowoduje przekroczenia limitu środków, o których mowa w § 7 ust. 1.</w:t>
      </w:r>
    </w:p>
    <w:p w14:paraId="6CFAC80F"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Realizacja zadań wskazanych przez mieszkańców w ramach budżetu obywatelskiego nastąpi z budżetu Miasta i Gminy Międzybórz na rok 2026. </w:t>
      </w:r>
    </w:p>
    <w:p w14:paraId="6BD9CC60"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7.</w:t>
      </w:r>
    </w:p>
    <w:p w14:paraId="1D82727E"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Realizacja zadań i monitoring </w:t>
      </w:r>
    </w:p>
    <w:p w14:paraId="306F09BE"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20</w:t>
      </w:r>
      <w:r>
        <w:rPr>
          <w:rFonts w:ascii="Times New Roman" w:eastAsia="Times New Roman" w:hAnsi="Times New Roman" w:cs="Times New Roman"/>
          <w:sz w:val="24"/>
          <w:szCs w:val="24"/>
          <w:lang w:eastAsia="pl-PL"/>
        </w:rPr>
        <w:t xml:space="preserve">.1. O trybie realizacji zadania decyduje wydział, komórka lub instytucja odpowiedzialna za jego wykonanie. </w:t>
      </w:r>
    </w:p>
    <w:p w14:paraId="2ED579D1"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przypadku, gdy w trakcie realizacji zadania zaistnieją okoliczności wynikające                        z przepisów prawa, uniemożliwiające procedowanie go zgodnie z zakresem poddanym pod głosowanie mieszkańców, wnioskodawca zostaje poinformowany niezwłocznie o konieczności dokonania modyfikacji zadania. </w:t>
      </w:r>
    </w:p>
    <w:p w14:paraId="4EAF1ED1"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Jeżeli wnioskodawca nie dokona modyfikacji o której mowa w ust.2 we wskazanym terminie lub dokonanie modyfikacji nie będzie możliwe, wówczas odstępuje się od realizacji tego zadania. </w:t>
      </w:r>
    </w:p>
    <w:p w14:paraId="7B9B399B"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Jeżeli w trakcie realizacji zadań poczynione zostaną oszczędności niewydatkowane, środki zostaną zwrócone do budżetu Gminy Międzybórz. </w:t>
      </w:r>
    </w:p>
    <w:p w14:paraId="0CFDDA29"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Wydziały, komórki lub instytucje odpowiedzialne za dane zadanie przekazane do realizacji, pozostają w kontakcie z autorem projektu oraz informują go o etapach realizacji zadania, jeśli wnioskodawca zgłosi taką wolę. </w:t>
      </w:r>
    </w:p>
    <w:p w14:paraId="01A70B46"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Rozdział 8.</w:t>
      </w:r>
    </w:p>
    <w:p w14:paraId="00682EA3" w14:textId="77777777" w:rsidR="00285666" w:rsidRDefault="002E0C43">
      <w:pPr>
        <w:spacing w:before="100" w:beforeAutospacing="1" w:after="100" w:afterAutospacing="1"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Ewaluacja</w:t>
      </w:r>
    </w:p>
    <w:p w14:paraId="37D1CB27" w14:textId="77777777"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21</w:t>
      </w:r>
      <w:r>
        <w:rPr>
          <w:rFonts w:ascii="Times New Roman" w:eastAsia="Times New Roman" w:hAnsi="Times New Roman" w:cs="Times New Roman"/>
          <w:sz w:val="24"/>
          <w:szCs w:val="24"/>
          <w:lang w:eastAsia="pl-PL"/>
        </w:rPr>
        <w:t xml:space="preserve">.1 Nie później niż do 31.03 roku następującego po ogłoszeniu ostatecznych wyników głosowania Burmistrz przedstawia oświadczenie o stanie realizacji zwycięskich projektów. </w:t>
      </w:r>
    </w:p>
    <w:p w14:paraId="066B7564"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Oświadczenie przyjmuje formę wykazu wszystkich zwycięskich projektów wraz                          z informacją o stanie ich realizacji obejmującą co najmniej ustalenie: czy projekt został </w:t>
      </w:r>
      <w:r>
        <w:rPr>
          <w:rFonts w:ascii="Times New Roman" w:eastAsia="Times New Roman" w:hAnsi="Times New Roman" w:cs="Times New Roman"/>
          <w:sz w:val="24"/>
          <w:szCs w:val="24"/>
          <w:lang w:eastAsia="pl-PL"/>
        </w:rPr>
        <w:lastRenderedPageBreak/>
        <w:t xml:space="preserve">wykonany, czy dostrzeżono nieprawidłowości związane z wykonaniem i odstąpiono od jego wykonania. </w:t>
      </w:r>
    </w:p>
    <w:p w14:paraId="63833FB6"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Oświadczenie przekazywane jest przewodniczącemu Rady Miejskiej oraz publikowane         na stronie internetowej gminy </w:t>
      </w:r>
      <w:hyperlink r:id="rId10" w:history="1">
        <w:r>
          <w:rPr>
            <w:rStyle w:val="Hipercze"/>
            <w:rFonts w:ascii="Times New Roman" w:eastAsia="Times New Roman" w:hAnsi="Times New Roman" w:cs="Times New Roman"/>
            <w:color w:val="auto"/>
            <w:sz w:val="24"/>
            <w:szCs w:val="24"/>
            <w:u w:val="none"/>
            <w:lang w:eastAsia="pl-PL"/>
          </w:rPr>
          <w:t>www.miedzyborz.pl</w:t>
        </w:r>
      </w:hyperlink>
      <w:r>
        <w:rPr>
          <w:rStyle w:val="Hipercze"/>
          <w:rFonts w:ascii="Times New Roman" w:eastAsia="Times New Roman" w:hAnsi="Times New Roman" w:cs="Times New Roman"/>
          <w:color w:val="auto"/>
          <w:sz w:val="24"/>
          <w:szCs w:val="24"/>
          <w:u w:val="none"/>
          <w:lang w:eastAsia="pl-PL"/>
        </w:rPr>
        <w:t>,</w:t>
      </w:r>
      <w:r>
        <w:rPr>
          <w:rFonts w:ascii="Times New Roman" w:eastAsia="Times New Roman" w:hAnsi="Times New Roman" w:cs="Times New Roman"/>
          <w:sz w:val="24"/>
          <w:szCs w:val="24"/>
          <w:lang w:eastAsia="pl-PL"/>
        </w:rPr>
        <w:t xml:space="preserve"> oraz Biuletynu Informacji Publicznej. </w:t>
      </w:r>
    </w:p>
    <w:p w14:paraId="3D3026C6" w14:textId="77777777" w:rsidR="00285666" w:rsidRDefault="002E0C43">
      <w:pPr>
        <w:spacing w:before="100" w:beforeAutospacing="1" w:after="100" w:afterAutospacing="1"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WYKAZ ZAŁĄCZNIKÓW: </w:t>
      </w:r>
    </w:p>
    <w:p w14:paraId="7B4C44DB"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1 – </w:t>
      </w:r>
      <w:r>
        <w:rPr>
          <w:rFonts w:ascii="Times New Roman" w:eastAsia="Times New Roman" w:hAnsi="Times New Roman" w:cs="Times New Roman"/>
          <w:sz w:val="24"/>
          <w:szCs w:val="24"/>
          <w:lang w:eastAsia="pl-PL"/>
        </w:rPr>
        <w:t xml:space="preserve">Formularz zgłoszeniowy projektu do Międzyborskiego Budżetu Obywatelskiego na rok 2026 wraz z liczbą mieszkańców Gminy Międzybórz popierających propozycję. </w:t>
      </w:r>
    </w:p>
    <w:p w14:paraId="37FA77FA"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2 – </w:t>
      </w:r>
      <w:r>
        <w:rPr>
          <w:rFonts w:ascii="Times New Roman" w:eastAsia="Times New Roman" w:hAnsi="Times New Roman" w:cs="Times New Roman"/>
          <w:sz w:val="24"/>
          <w:szCs w:val="24"/>
          <w:lang w:eastAsia="pl-PL"/>
        </w:rPr>
        <w:t xml:space="preserve">Karta analizy projektu zgłoszonego do Międzyborskiego Budżetu Obywatelskiego na 2026 r. </w:t>
      </w:r>
    </w:p>
    <w:p w14:paraId="1ED97363"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3 – </w:t>
      </w:r>
      <w:r>
        <w:rPr>
          <w:rFonts w:ascii="Times New Roman" w:eastAsia="Times New Roman" w:hAnsi="Times New Roman" w:cs="Times New Roman"/>
          <w:sz w:val="24"/>
          <w:szCs w:val="24"/>
          <w:lang w:eastAsia="pl-PL"/>
        </w:rPr>
        <w:t xml:space="preserve">Karta do głosowania </w:t>
      </w:r>
    </w:p>
    <w:p w14:paraId="172C4DF9" w14:textId="77777777" w:rsidR="00285666" w:rsidRDefault="002E0C43">
      <w:p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ZAŁĄCZNIK nr 4 – </w:t>
      </w:r>
      <w:r>
        <w:rPr>
          <w:rFonts w:ascii="Times New Roman" w:eastAsia="Times New Roman" w:hAnsi="Times New Roman" w:cs="Times New Roman"/>
          <w:sz w:val="24"/>
          <w:szCs w:val="24"/>
          <w:lang w:eastAsia="pl-PL"/>
        </w:rPr>
        <w:t xml:space="preserve">Harmonogram przeprowadzenia konsultacji Międzyborskiego Budżetu Obywatelskiego na 2026 r. </w:t>
      </w:r>
    </w:p>
    <w:p w14:paraId="19B7F4FE" w14:textId="77777777" w:rsidR="00285666" w:rsidRDefault="00285666">
      <w:pPr>
        <w:spacing w:before="100" w:beforeAutospacing="1" w:after="100" w:afterAutospacing="1" w:line="276" w:lineRule="auto"/>
        <w:jc w:val="both"/>
        <w:rPr>
          <w:rFonts w:ascii="Times New Roman" w:eastAsia="Times New Roman" w:hAnsi="Times New Roman" w:cs="Times New Roman"/>
          <w:sz w:val="24"/>
          <w:szCs w:val="24"/>
          <w:lang w:eastAsia="pl-PL"/>
        </w:rPr>
      </w:pPr>
    </w:p>
    <w:p w14:paraId="413E7C34" w14:textId="77777777" w:rsidR="00285666" w:rsidRDefault="00285666">
      <w:pPr>
        <w:spacing w:before="100" w:beforeAutospacing="1" w:after="100" w:afterAutospacing="1" w:line="276" w:lineRule="auto"/>
        <w:jc w:val="both"/>
        <w:rPr>
          <w:rFonts w:ascii="Times New Roman" w:eastAsia="Times New Roman" w:hAnsi="Times New Roman" w:cs="Times New Roman"/>
          <w:sz w:val="24"/>
          <w:szCs w:val="24"/>
          <w:lang w:eastAsia="pl-PL"/>
        </w:rPr>
      </w:pPr>
    </w:p>
    <w:p w14:paraId="152FBF1E" w14:textId="77777777" w:rsidR="00285666" w:rsidRDefault="00285666">
      <w:pPr>
        <w:spacing w:after="0" w:line="276" w:lineRule="auto"/>
        <w:jc w:val="both"/>
        <w:rPr>
          <w:rFonts w:ascii="Times New Roman" w:eastAsia="Times New Roman" w:hAnsi="Times New Roman" w:cs="Times New Roman"/>
          <w:sz w:val="24"/>
          <w:szCs w:val="24"/>
          <w:lang w:eastAsia="pl-PL"/>
        </w:rPr>
      </w:pPr>
    </w:p>
    <w:p w14:paraId="63C3AEC6" w14:textId="77777777" w:rsidR="00285666" w:rsidRDefault="00285666">
      <w:pPr>
        <w:rPr>
          <w:rFonts w:ascii="Times New Roman" w:hAnsi="Times New Roman" w:cs="Times New Roman"/>
          <w:b/>
          <w:sz w:val="24"/>
          <w:szCs w:val="24"/>
        </w:rPr>
      </w:pPr>
    </w:p>
    <w:sectPr w:rsidR="0028566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05B37" w16cid:durableId="11E05B37"/>
  <w16cid:commentId w16cid:paraId="67181429" w16cid:durableId="671814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10DA4" w14:textId="77777777" w:rsidR="0084139A" w:rsidRDefault="0084139A">
      <w:pPr>
        <w:spacing w:line="240" w:lineRule="auto"/>
      </w:pPr>
      <w:r>
        <w:separator/>
      </w:r>
    </w:p>
  </w:endnote>
  <w:endnote w:type="continuationSeparator" w:id="0">
    <w:p w14:paraId="06430F33" w14:textId="77777777" w:rsidR="0084139A" w:rsidRDefault="00841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C50C" w14:textId="77777777" w:rsidR="0084139A" w:rsidRDefault="0084139A">
      <w:pPr>
        <w:spacing w:after="0"/>
      </w:pPr>
      <w:r>
        <w:separator/>
      </w:r>
    </w:p>
  </w:footnote>
  <w:footnote w:type="continuationSeparator" w:id="0">
    <w:p w14:paraId="4DE481C1" w14:textId="77777777" w:rsidR="0084139A" w:rsidRDefault="008413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9CD"/>
    <w:multiLevelType w:val="multilevel"/>
    <w:tmpl w:val="016A69C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B4B4C"/>
    <w:multiLevelType w:val="multilevel"/>
    <w:tmpl w:val="02CB4B4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EB84932"/>
    <w:multiLevelType w:val="multilevel"/>
    <w:tmpl w:val="0EB84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3503DC"/>
    <w:multiLevelType w:val="multilevel"/>
    <w:tmpl w:val="1B3503DC"/>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E02657"/>
    <w:multiLevelType w:val="multilevel"/>
    <w:tmpl w:val="3CE026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70DCA"/>
    <w:multiLevelType w:val="multilevel"/>
    <w:tmpl w:val="3ED70DC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EAB3DEA"/>
    <w:multiLevelType w:val="multilevel"/>
    <w:tmpl w:val="4EAB3D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4851C8B"/>
    <w:multiLevelType w:val="multilevel"/>
    <w:tmpl w:val="64851C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F30FAB"/>
    <w:multiLevelType w:val="multilevel"/>
    <w:tmpl w:val="67F30F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8"/>
  </w:num>
  <w:num w:numId="4">
    <w:abstractNumId w:val="5"/>
  </w:num>
  <w:num w:numId="5">
    <w:abstractNumId w:val="4"/>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7"/>
    <w:rsid w:val="000050E0"/>
    <w:rsid w:val="0002574E"/>
    <w:rsid w:val="000612EC"/>
    <w:rsid w:val="00061990"/>
    <w:rsid w:val="00063307"/>
    <w:rsid w:val="00086120"/>
    <w:rsid w:val="00094C15"/>
    <w:rsid w:val="000F48C8"/>
    <w:rsid w:val="00244F68"/>
    <w:rsid w:val="002530CD"/>
    <w:rsid w:val="00285666"/>
    <w:rsid w:val="002C6014"/>
    <w:rsid w:val="002E0C43"/>
    <w:rsid w:val="002F1263"/>
    <w:rsid w:val="0033327B"/>
    <w:rsid w:val="003611CC"/>
    <w:rsid w:val="00397E1E"/>
    <w:rsid w:val="003A688C"/>
    <w:rsid w:val="003C30EE"/>
    <w:rsid w:val="003C61D2"/>
    <w:rsid w:val="00405A57"/>
    <w:rsid w:val="00430BDB"/>
    <w:rsid w:val="004A6758"/>
    <w:rsid w:val="005241B7"/>
    <w:rsid w:val="00593156"/>
    <w:rsid w:val="005A3F00"/>
    <w:rsid w:val="005B2FF9"/>
    <w:rsid w:val="005D7B04"/>
    <w:rsid w:val="005E2634"/>
    <w:rsid w:val="005F0CBE"/>
    <w:rsid w:val="00605C4E"/>
    <w:rsid w:val="00611803"/>
    <w:rsid w:val="006212B5"/>
    <w:rsid w:val="006548D1"/>
    <w:rsid w:val="00655BA7"/>
    <w:rsid w:val="00664ADA"/>
    <w:rsid w:val="00681415"/>
    <w:rsid w:val="006A1969"/>
    <w:rsid w:val="006B44F2"/>
    <w:rsid w:val="006B47B7"/>
    <w:rsid w:val="006E129D"/>
    <w:rsid w:val="006F067F"/>
    <w:rsid w:val="00710BB7"/>
    <w:rsid w:val="00732388"/>
    <w:rsid w:val="00737F88"/>
    <w:rsid w:val="00741514"/>
    <w:rsid w:val="00783C20"/>
    <w:rsid w:val="007B03AC"/>
    <w:rsid w:val="007E11B3"/>
    <w:rsid w:val="008138E5"/>
    <w:rsid w:val="0084139A"/>
    <w:rsid w:val="00856DDE"/>
    <w:rsid w:val="008721B0"/>
    <w:rsid w:val="0088722C"/>
    <w:rsid w:val="008C4FCA"/>
    <w:rsid w:val="008D2C2F"/>
    <w:rsid w:val="008F0A03"/>
    <w:rsid w:val="008F2B04"/>
    <w:rsid w:val="00964FDD"/>
    <w:rsid w:val="00973ACC"/>
    <w:rsid w:val="009A3B81"/>
    <w:rsid w:val="00A072D8"/>
    <w:rsid w:val="00A149C4"/>
    <w:rsid w:val="00A2212F"/>
    <w:rsid w:val="00A55037"/>
    <w:rsid w:val="00A676DC"/>
    <w:rsid w:val="00A8668F"/>
    <w:rsid w:val="00A95F5E"/>
    <w:rsid w:val="00AC53ED"/>
    <w:rsid w:val="00B34B94"/>
    <w:rsid w:val="00B46872"/>
    <w:rsid w:val="00BE497D"/>
    <w:rsid w:val="00BF0B47"/>
    <w:rsid w:val="00BF626A"/>
    <w:rsid w:val="00C36DFE"/>
    <w:rsid w:val="00C4619C"/>
    <w:rsid w:val="00C669FA"/>
    <w:rsid w:val="00C77160"/>
    <w:rsid w:val="00C80E4C"/>
    <w:rsid w:val="00CE64CE"/>
    <w:rsid w:val="00CE68DC"/>
    <w:rsid w:val="00CF6A7E"/>
    <w:rsid w:val="00D1139F"/>
    <w:rsid w:val="00D13A20"/>
    <w:rsid w:val="00D37DC0"/>
    <w:rsid w:val="00D51309"/>
    <w:rsid w:val="00D64398"/>
    <w:rsid w:val="00D85FB9"/>
    <w:rsid w:val="00DD5826"/>
    <w:rsid w:val="00EF7E62"/>
    <w:rsid w:val="00F3190E"/>
    <w:rsid w:val="00F3726B"/>
    <w:rsid w:val="00F810BD"/>
    <w:rsid w:val="00F84CB3"/>
    <w:rsid w:val="00F93C64"/>
    <w:rsid w:val="00FD1BDD"/>
    <w:rsid w:val="00FE7B8A"/>
    <w:rsid w:val="00FE7BFD"/>
    <w:rsid w:val="00FF6F6F"/>
    <w:rsid w:val="56182B1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2B4C"/>
  <w15:docId w15:val="{100B2F0E-A749-4729-A78C-FAD2024C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rPr>
  </w:style>
  <w:style w:type="paragraph" w:styleId="Akapitzlist">
    <w:name w:val="List Paragraph"/>
    <w:basedOn w:val="Normalny"/>
    <w:uiPriority w:val="34"/>
    <w:qFormat/>
    <w:pPr>
      <w:ind w:left="720"/>
      <w:contextualSpacing/>
    </w:p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citation-1">
    <w:name w:val="citation-1"/>
    <w:basedOn w:val="Domylnaczcionkaakapitu"/>
    <w:qFormat/>
  </w:style>
  <w:style w:type="character" w:customStyle="1" w:styleId="button-container">
    <w:name w:val="button-container"/>
    <w:basedOn w:val="Domylnaczcionkaakapitu"/>
    <w:qFormat/>
  </w:style>
  <w:style w:type="character" w:customStyle="1" w:styleId="citation-2">
    <w:name w:val="citation-2"/>
    <w:basedOn w:val="Domylnaczcionkaakapitu"/>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paragraph" w:customStyle="1" w:styleId="Poprawka1">
    <w:name w:val="Poprawka1"/>
    <w:hidden/>
    <w:uiPriority w:val="99"/>
    <w:semiHidden/>
    <w:qFormat/>
    <w:rPr>
      <w:sz w:val="22"/>
      <w:szCs w:val="22"/>
      <w:lang w:eastAsia="en-US"/>
    </w:rPr>
  </w:style>
  <w:style w:type="paragraph" w:customStyle="1" w:styleId="v1msonormal">
    <w:name w:val="v1msonormal"/>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edzyborz.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edzyborz.pl" TargetMode="External"/><Relationship Id="rId4" Type="http://schemas.openxmlformats.org/officeDocument/2006/relationships/settings" Target="settings.xml"/><Relationship Id="rId9" Type="http://schemas.openxmlformats.org/officeDocument/2006/relationships/hyperlink" Target="http://www.miedzy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5C06D-80AB-4EFE-89E9-D6056091D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2913</Words>
  <Characters>17480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Orpel</dc:creator>
  <cp:lastModifiedBy>UMIG-RADA</cp:lastModifiedBy>
  <cp:revision>3</cp:revision>
  <cp:lastPrinted>2025-05-20T08:06:00Z</cp:lastPrinted>
  <dcterms:created xsi:type="dcterms:W3CDTF">2025-05-26T10:45:00Z</dcterms:created>
  <dcterms:modified xsi:type="dcterms:W3CDTF">2025-05-26T10:53:00Z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1045-12.2.0.21179</vt:lpwstr>
  </property>
  <property fmtid="{D5CDD505-2E9C-101B-9397-08002B2CF9AE}" pid="3" name="ICV">
    <vt:lpwstr>FBEDEB1B113244AEB4F6FC59918EC8E7_13</vt:lpwstr>
  </property>
</Properties>
</file>