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0555" w14:textId="77777777" w:rsidR="00B40E50" w:rsidRDefault="00B40E50" w:rsidP="00B40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75383417" w14:textId="77777777" w:rsidR="00BF0D81" w:rsidRDefault="00BF0D81" w:rsidP="004A6410">
      <w:pPr>
        <w:rPr>
          <w:rFonts w:ascii="Times New Roman" w:hAnsi="Times New Roman" w:cs="Times New Roman"/>
        </w:rPr>
      </w:pPr>
    </w:p>
    <w:p w14:paraId="083348A0" w14:textId="77777777" w:rsidR="00BF0D81" w:rsidRPr="0049562D" w:rsidRDefault="00BF0D81" w:rsidP="00BF0D81">
      <w:pPr>
        <w:jc w:val="center"/>
        <w:rPr>
          <w:rFonts w:ascii="Times New Roman" w:hAnsi="Times New Roman" w:cs="Times New Roman"/>
          <w:b/>
        </w:rPr>
      </w:pPr>
      <w:r w:rsidRPr="0049562D">
        <w:rPr>
          <w:rFonts w:ascii="Times New Roman" w:hAnsi="Times New Roman" w:cs="Times New Roman"/>
          <w:b/>
        </w:rPr>
        <w:t xml:space="preserve">UCHWAŁA NR </w:t>
      </w:r>
    </w:p>
    <w:p w14:paraId="3275D5C0" w14:textId="77777777" w:rsidR="00BF0D81" w:rsidRPr="0049562D" w:rsidRDefault="00BF0D81" w:rsidP="00BF0D81">
      <w:pPr>
        <w:jc w:val="center"/>
        <w:rPr>
          <w:rFonts w:ascii="Times New Roman" w:hAnsi="Times New Roman" w:cs="Times New Roman"/>
          <w:b/>
        </w:rPr>
      </w:pPr>
      <w:r w:rsidRPr="0049562D">
        <w:rPr>
          <w:rFonts w:ascii="Times New Roman" w:hAnsi="Times New Roman" w:cs="Times New Roman"/>
          <w:b/>
        </w:rPr>
        <w:t>RADY MIEJSKIEJ W MIĘDZYBORZU</w:t>
      </w:r>
    </w:p>
    <w:p w14:paraId="6D96065B" w14:textId="77777777" w:rsidR="00BF0D81" w:rsidRPr="0049562D" w:rsidRDefault="00BF0D81" w:rsidP="00BF0D81">
      <w:pPr>
        <w:jc w:val="center"/>
        <w:rPr>
          <w:rFonts w:ascii="Times New Roman" w:hAnsi="Times New Roman" w:cs="Times New Roman"/>
        </w:rPr>
      </w:pPr>
      <w:r w:rsidRPr="0049562D">
        <w:rPr>
          <w:rFonts w:ascii="Times New Roman" w:hAnsi="Times New Roman" w:cs="Times New Roman"/>
        </w:rPr>
        <w:t xml:space="preserve">z dnia </w:t>
      </w:r>
      <w:r w:rsidR="006B4745">
        <w:rPr>
          <w:rFonts w:ascii="Times New Roman" w:hAnsi="Times New Roman" w:cs="Times New Roman"/>
        </w:rPr>
        <w:t>………….</w:t>
      </w:r>
      <w:r w:rsidRPr="0049562D">
        <w:rPr>
          <w:rFonts w:ascii="Times New Roman" w:hAnsi="Times New Roman" w:cs="Times New Roman"/>
        </w:rPr>
        <w:t xml:space="preserve"> r.</w:t>
      </w:r>
    </w:p>
    <w:p w14:paraId="2F7EC892" w14:textId="77777777" w:rsidR="00BF0D81" w:rsidRPr="0049562D" w:rsidRDefault="00BF0D81" w:rsidP="00BF0D81">
      <w:pPr>
        <w:jc w:val="center"/>
        <w:rPr>
          <w:rFonts w:ascii="Times New Roman" w:hAnsi="Times New Roman" w:cs="Times New Roman"/>
        </w:rPr>
      </w:pPr>
    </w:p>
    <w:p w14:paraId="2DE15817" w14:textId="77777777" w:rsidR="00BF0D81" w:rsidRPr="0049562D" w:rsidRDefault="00BF0D81" w:rsidP="00BF0D81">
      <w:pPr>
        <w:spacing w:after="240"/>
        <w:jc w:val="center"/>
        <w:rPr>
          <w:rFonts w:ascii="Times New Roman" w:hAnsi="Times New Roman" w:cs="Times New Roman"/>
          <w:b/>
        </w:rPr>
      </w:pPr>
      <w:r w:rsidRPr="0049562D">
        <w:rPr>
          <w:rFonts w:ascii="Times New Roman" w:hAnsi="Times New Roman" w:cs="Times New Roman"/>
          <w:b/>
        </w:rPr>
        <w:t>w sprawie udzielenia Burmistrzowi Miasta i Gminy Międzybórz wotum zaufania</w:t>
      </w:r>
    </w:p>
    <w:p w14:paraId="38FD3609" w14:textId="7CEAF25C" w:rsidR="00BF0D81" w:rsidRPr="0049562D" w:rsidRDefault="00BF0D81" w:rsidP="00BF0D81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49562D">
        <w:rPr>
          <w:rFonts w:ascii="Times New Roman" w:hAnsi="Times New Roman" w:cs="Times New Roman"/>
        </w:rPr>
        <w:t xml:space="preserve">Na podstawie art. 28aa ust. 9 ustawy z 8 marca 1990 r. o samorządzie gminnym </w:t>
      </w:r>
      <w:r w:rsidR="005E142D">
        <w:rPr>
          <w:rFonts w:ascii="Times New Roman" w:hAnsi="Times New Roman" w:cs="Times New Roman"/>
        </w:rPr>
        <w:t>(</w:t>
      </w:r>
      <w:r w:rsidR="005E142D" w:rsidRPr="00F97B1E">
        <w:rPr>
          <w:rFonts w:ascii="Times New Roman" w:hAnsi="Times New Roman" w:cs="Times New Roman"/>
        </w:rPr>
        <w:t>t.j. Dz. U. z 2024 r. poz. 1465 z późn. zm.)</w:t>
      </w:r>
      <w:r w:rsidRPr="0049562D">
        <w:rPr>
          <w:rFonts w:ascii="Times New Roman" w:hAnsi="Times New Roman" w:cs="Times New Roman"/>
        </w:rPr>
        <w:t xml:space="preserve"> uchwala się, co następuje:</w:t>
      </w:r>
    </w:p>
    <w:p w14:paraId="650EBC47" w14:textId="155AC4D1" w:rsidR="00BF0D81" w:rsidRPr="0049562D" w:rsidRDefault="00BF0D81" w:rsidP="00BF0D81">
      <w:pPr>
        <w:spacing w:before="240"/>
        <w:jc w:val="both"/>
        <w:rPr>
          <w:rFonts w:ascii="Times New Roman" w:hAnsi="Times New Roman" w:cs="Times New Roman"/>
        </w:rPr>
      </w:pPr>
      <w:r w:rsidRPr="0049562D">
        <w:rPr>
          <w:rFonts w:ascii="Times New Roman" w:hAnsi="Times New Roman" w:cs="Times New Roman"/>
          <w:b/>
        </w:rPr>
        <w:t>§ 1.</w:t>
      </w:r>
      <w:r w:rsidRPr="0049562D">
        <w:rPr>
          <w:rFonts w:ascii="Times New Roman" w:hAnsi="Times New Roman" w:cs="Times New Roman"/>
        </w:rPr>
        <w:t xml:space="preserve"> Po zakończeniu debaty nad raportem o sta</w:t>
      </w:r>
      <w:r w:rsidR="00437289">
        <w:rPr>
          <w:rFonts w:ascii="Times New Roman" w:hAnsi="Times New Roman" w:cs="Times New Roman"/>
        </w:rPr>
        <w:t>nie Gminy Międzybórz za rok 202</w:t>
      </w:r>
      <w:r w:rsidR="00160037">
        <w:rPr>
          <w:rFonts w:ascii="Times New Roman" w:hAnsi="Times New Roman" w:cs="Times New Roman"/>
        </w:rPr>
        <w:t>4</w:t>
      </w:r>
      <w:r w:rsidRPr="0049562D">
        <w:rPr>
          <w:rFonts w:ascii="Times New Roman" w:hAnsi="Times New Roman" w:cs="Times New Roman"/>
        </w:rPr>
        <w:t xml:space="preserve"> Rada Miejska </w:t>
      </w:r>
      <w:r w:rsidR="00B467C4" w:rsidRPr="0049562D">
        <w:rPr>
          <w:rFonts w:ascii="Times New Roman" w:hAnsi="Times New Roman" w:cs="Times New Roman"/>
        </w:rPr>
        <w:t xml:space="preserve">                          </w:t>
      </w:r>
      <w:r w:rsidRPr="0049562D">
        <w:rPr>
          <w:rFonts w:ascii="Times New Roman" w:hAnsi="Times New Roman" w:cs="Times New Roman"/>
        </w:rPr>
        <w:t>w Międzyborzu postanawia udzielić wotum zaufania Burmistrzowi Miasta i Gminy Międzybórz.</w:t>
      </w:r>
    </w:p>
    <w:p w14:paraId="0159D4CD" w14:textId="77777777" w:rsidR="00BF0D81" w:rsidRDefault="00BF0D81" w:rsidP="00BF0D81">
      <w:pPr>
        <w:spacing w:before="240" w:after="240"/>
        <w:jc w:val="both"/>
        <w:rPr>
          <w:rFonts w:ascii="Times New Roman" w:hAnsi="Times New Roman" w:cs="Times New Roman"/>
        </w:rPr>
      </w:pPr>
      <w:r w:rsidRPr="0049562D">
        <w:rPr>
          <w:rFonts w:ascii="Times New Roman" w:hAnsi="Times New Roman" w:cs="Times New Roman"/>
          <w:b/>
        </w:rPr>
        <w:t xml:space="preserve">§ 2. </w:t>
      </w:r>
      <w:r w:rsidRPr="0049562D">
        <w:rPr>
          <w:rFonts w:ascii="Times New Roman" w:hAnsi="Times New Roman" w:cs="Times New Roman"/>
        </w:rPr>
        <w:t>Uchwała wchodzi w życie z dniem podjęcia.</w:t>
      </w:r>
    </w:p>
    <w:p w14:paraId="6E456A40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780A18C7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36657584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6D5A2018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358E1C13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27D7D959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1EB9FA02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5FB8EDED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548C76B6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2BB30740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0E29E1A5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77C21DAD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6CF97287" w14:textId="77777777" w:rsidR="00B40E50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38AB8879" w14:textId="77777777" w:rsidR="00B40E50" w:rsidRDefault="00B40E50" w:rsidP="00B4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</w:t>
      </w:r>
    </w:p>
    <w:p w14:paraId="279F654C" w14:textId="77777777" w:rsidR="00B40E50" w:rsidRDefault="00B40E50" w:rsidP="00B4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Przemysław Sadowski</w:t>
      </w:r>
    </w:p>
    <w:p w14:paraId="28FDD832" w14:textId="77777777" w:rsidR="00B40E50" w:rsidRPr="0049562D" w:rsidRDefault="00B40E50" w:rsidP="00BF0D81">
      <w:pPr>
        <w:spacing w:before="240" w:after="240"/>
        <w:jc w:val="both"/>
        <w:rPr>
          <w:rFonts w:ascii="Times New Roman" w:hAnsi="Times New Roman" w:cs="Times New Roman"/>
        </w:rPr>
      </w:pPr>
    </w:p>
    <w:p w14:paraId="2D5BC9DC" w14:textId="77777777" w:rsidR="00BF0D81" w:rsidRPr="00441137" w:rsidRDefault="00BF0D81" w:rsidP="00BF0D81">
      <w:pPr>
        <w:spacing w:after="240"/>
        <w:jc w:val="center"/>
        <w:rPr>
          <w:b/>
        </w:rPr>
      </w:pPr>
      <w:r w:rsidRPr="00441137">
        <w:rPr>
          <w:highlight w:val="yellow"/>
        </w:rPr>
        <w:br w:type="page"/>
      </w:r>
      <w:r w:rsidRPr="00441137">
        <w:rPr>
          <w:b/>
        </w:rPr>
        <w:lastRenderedPageBreak/>
        <w:t>UZASADNIENIE</w:t>
      </w:r>
    </w:p>
    <w:p w14:paraId="355BD2A4" w14:textId="3851104A" w:rsidR="00BF0D81" w:rsidRPr="00CC13D5" w:rsidRDefault="00BF0D81" w:rsidP="00BF0D81">
      <w:pPr>
        <w:spacing w:before="240"/>
        <w:ind w:firstLine="426"/>
        <w:jc w:val="both"/>
      </w:pPr>
      <w:r w:rsidRPr="00441137">
        <w:t xml:space="preserve">Zgodnie z art. 28aa </w:t>
      </w:r>
      <w:r w:rsidRPr="00CC13D5">
        <w:t xml:space="preserve">ust. 1 i 2 ustawy z 08.03.1990 r. o samorządzie gminnym, </w:t>
      </w:r>
      <w:r w:rsidR="00160037">
        <w:t xml:space="preserve">burmistrz </w:t>
      </w:r>
      <w:r w:rsidRPr="00CC13D5">
        <w:t xml:space="preserve">co roku do dnia 31 maja przedstawia radzie gminy raport o stanie gminy, który obejmuje podsumowanie działalności </w:t>
      </w:r>
      <w:r w:rsidR="00160037">
        <w:t>burmistrza</w:t>
      </w:r>
      <w:r w:rsidRPr="00CC13D5">
        <w:t xml:space="preserve"> w roku poprzednim, w szczególności realizację polityk, programów i strategii, uchwał rady gminy i budżetu obywatelskiego.</w:t>
      </w:r>
    </w:p>
    <w:p w14:paraId="1EACAFA1" w14:textId="075644CF" w:rsidR="00BF0D81" w:rsidRPr="00CC13D5" w:rsidRDefault="00D32959" w:rsidP="00BF0D81">
      <w:pPr>
        <w:spacing w:before="240"/>
        <w:ind w:firstLine="426"/>
        <w:jc w:val="both"/>
      </w:pPr>
      <w:r>
        <w:t xml:space="preserve">W </w:t>
      </w:r>
      <w:r w:rsidRPr="00CC13D5">
        <w:t>dni</w:t>
      </w:r>
      <w:r>
        <w:t>u</w:t>
      </w:r>
      <w:r>
        <w:t xml:space="preserve"> ….. maja 2025 </w:t>
      </w:r>
      <w:r>
        <w:t xml:space="preserve">r. </w:t>
      </w:r>
      <w:r w:rsidR="00BF0D81">
        <w:t xml:space="preserve">Burmistrz Miasta i Gminy Międzybórz </w:t>
      </w:r>
      <w:r w:rsidR="00BF0D81" w:rsidRPr="00CC13D5">
        <w:t xml:space="preserve">przedstawił </w:t>
      </w:r>
      <w:r w:rsidR="00BF0D81">
        <w:t>R</w:t>
      </w:r>
      <w:r w:rsidR="00BF0D81" w:rsidRPr="00CC13D5">
        <w:t xml:space="preserve">adzie </w:t>
      </w:r>
      <w:r w:rsidR="00BF0D81">
        <w:t xml:space="preserve">Miejskiej w Międzyborzu </w:t>
      </w:r>
      <w:r>
        <w:t>R</w:t>
      </w:r>
      <w:r w:rsidR="00BF0D81">
        <w:t>aport o stanie G</w:t>
      </w:r>
      <w:r w:rsidR="00BF0D81" w:rsidRPr="00CC13D5">
        <w:t>miny</w:t>
      </w:r>
      <w:r w:rsidR="006B4745">
        <w:t xml:space="preserve"> Międzybórz za rok 202</w:t>
      </w:r>
      <w:r w:rsidR="00160037">
        <w:t>4</w:t>
      </w:r>
      <w:r w:rsidR="00BF0D81" w:rsidRPr="00CC13D5">
        <w:t>. Po przeprowadzeniu debaty nad tym raportem</w:t>
      </w:r>
      <w:r w:rsidR="00BF0D81">
        <w:t>, wraz z udziałem mieszkańców, Rada Miejska w Międzyborzu</w:t>
      </w:r>
      <w:r w:rsidR="00BF0D81" w:rsidRPr="00CC13D5">
        <w:t xml:space="preserve">, biorąc pod uwagę przebieg debaty oraz informacje uzyskane w jej toku, postanawia udzielić wotum </w:t>
      </w:r>
      <w:r w:rsidR="00BF0D81">
        <w:t>zaufania Burmistrzowi Miasta i Gminy Międzybórz</w:t>
      </w:r>
      <w:r w:rsidR="00BF0D81" w:rsidRPr="00CC13D5">
        <w:t>.</w:t>
      </w:r>
    </w:p>
    <w:p w14:paraId="61DA62FE" w14:textId="77777777" w:rsidR="00BF0D81" w:rsidRPr="00441137" w:rsidRDefault="00BF0D81" w:rsidP="00BF0D81">
      <w:pPr>
        <w:spacing w:before="240"/>
        <w:ind w:firstLine="426"/>
        <w:jc w:val="both"/>
      </w:pPr>
      <w:r w:rsidRPr="00CC13D5">
        <w:t>Mając powyższe na uwadze, podjęcie niniejszej uchwały jest w pełni uzasadnione.</w:t>
      </w:r>
    </w:p>
    <w:p w14:paraId="12148A42" w14:textId="77777777" w:rsidR="00BF0D81" w:rsidRPr="004A6410" w:rsidRDefault="00BF0D81" w:rsidP="004A6410">
      <w:pPr>
        <w:rPr>
          <w:rFonts w:ascii="Times New Roman" w:hAnsi="Times New Roman" w:cs="Times New Roman"/>
        </w:rPr>
      </w:pPr>
    </w:p>
    <w:sectPr w:rsidR="00BF0D81" w:rsidRPr="004A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2F"/>
    <w:rsid w:val="00004D35"/>
    <w:rsid w:val="00160037"/>
    <w:rsid w:val="001F0E25"/>
    <w:rsid w:val="00300B95"/>
    <w:rsid w:val="0038031A"/>
    <w:rsid w:val="00437289"/>
    <w:rsid w:val="00471A6F"/>
    <w:rsid w:val="0049562D"/>
    <w:rsid w:val="004A6410"/>
    <w:rsid w:val="004F56F2"/>
    <w:rsid w:val="004F7ABD"/>
    <w:rsid w:val="005E142D"/>
    <w:rsid w:val="006B4745"/>
    <w:rsid w:val="00717391"/>
    <w:rsid w:val="007866A7"/>
    <w:rsid w:val="007F235F"/>
    <w:rsid w:val="00853D82"/>
    <w:rsid w:val="00B40E50"/>
    <w:rsid w:val="00B4174F"/>
    <w:rsid w:val="00B467C4"/>
    <w:rsid w:val="00BF0D81"/>
    <w:rsid w:val="00D32959"/>
    <w:rsid w:val="00D33ED5"/>
    <w:rsid w:val="00F3052F"/>
    <w:rsid w:val="00F6593D"/>
    <w:rsid w:val="00F97B1E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9BAE"/>
  <w15:chartTrackingRefBased/>
  <w15:docId w15:val="{60AE2A90-D93E-4DF7-B3C7-1CAB406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Przemysław</cp:lastModifiedBy>
  <cp:revision>20</cp:revision>
  <cp:lastPrinted>2021-05-31T07:46:00Z</cp:lastPrinted>
  <dcterms:created xsi:type="dcterms:W3CDTF">2020-06-02T08:17:00Z</dcterms:created>
  <dcterms:modified xsi:type="dcterms:W3CDTF">2025-04-25T11:32:00Z</dcterms:modified>
</cp:coreProperties>
</file>