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D8D" w:rsidRPr="00152813" w:rsidRDefault="00FA594C" w:rsidP="00FA5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813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</w:p>
    <w:p w:rsidR="00FA594C" w:rsidRPr="00152813" w:rsidRDefault="00FA594C" w:rsidP="00FA5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813">
        <w:rPr>
          <w:rFonts w:ascii="Times New Roman" w:hAnsi="Times New Roman" w:cs="Times New Roman"/>
          <w:b/>
          <w:sz w:val="24"/>
          <w:szCs w:val="24"/>
        </w:rPr>
        <w:t>RADY MIEJSKIEJ W MIĘDZYBORZU</w:t>
      </w:r>
    </w:p>
    <w:p w:rsidR="00FA594C" w:rsidRPr="00152813" w:rsidRDefault="009B1BCB" w:rsidP="00FA59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26 luty</w:t>
      </w:r>
      <w:r w:rsidR="00FA594C" w:rsidRPr="00152813">
        <w:rPr>
          <w:rFonts w:ascii="Times New Roman" w:hAnsi="Times New Roman" w:cs="Times New Roman"/>
        </w:rPr>
        <w:t xml:space="preserve"> 2026</w:t>
      </w:r>
    </w:p>
    <w:p w:rsidR="009B1BCB" w:rsidRPr="009B1BCB" w:rsidRDefault="009B1BCB" w:rsidP="009B1BCB">
      <w:pPr>
        <w:pStyle w:val="NormalnyWeb"/>
        <w:jc w:val="center"/>
        <w:rPr>
          <w:b/>
        </w:rPr>
      </w:pPr>
      <w:r w:rsidRPr="009B1BCB">
        <w:rPr>
          <w:b/>
        </w:rPr>
        <w:t>w sprawie wyrażenia opinii dotyczącej zmiany nazwy przystanku osobowego „Międzybórz Sycowski” na „Międzybórz”</w:t>
      </w:r>
    </w:p>
    <w:p w:rsidR="009B1BCB" w:rsidRDefault="009B1BCB" w:rsidP="00B6246A">
      <w:pPr>
        <w:pStyle w:val="NormalnyWeb"/>
        <w:jc w:val="both"/>
      </w:pPr>
      <w:r>
        <w:t>Na podstawie art. 18 ust. 2 pkt 15 ustawy z dnia 8 marca 1990 r. o samorządzie gminnym (Dz</w:t>
      </w:r>
      <w:r w:rsidR="002C4431">
        <w:t>.</w:t>
      </w:r>
      <w:r>
        <w:t xml:space="preserve"> U</w:t>
      </w:r>
      <w:r w:rsidR="002C4431">
        <w:t>.</w:t>
      </w:r>
      <w:r>
        <w:t xml:space="preserve"> 2025 r. poz. 1153.) w związku z wnioskiem </w:t>
      </w:r>
      <w:r>
        <w:rPr>
          <w:rStyle w:val="whitespace-normal"/>
        </w:rPr>
        <w:t>PKP Polskie Linie Kolejowe S.A.</w:t>
      </w:r>
      <w:r>
        <w:t xml:space="preserve"> Zakładu Linii Kolejowych we Wrocławiu, Rada Miejska w </w:t>
      </w:r>
      <w:r>
        <w:rPr>
          <w:rStyle w:val="whitespace-normal"/>
        </w:rPr>
        <w:t>Międzybórz</w:t>
      </w:r>
      <w:r>
        <w:t xml:space="preserve"> uchwala, co następuje:</w:t>
      </w:r>
    </w:p>
    <w:p w:rsidR="009B1BCB" w:rsidRDefault="009B1BCB" w:rsidP="00B6246A">
      <w:pPr>
        <w:pStyle w:val="NormalnyWeb"/>
        <w:ind w:firstLine="708"/>
        <w:jc w:val="both"/>
      </w:pPr>
      <w:r>
        <w:rPr>
          <w:rStyle w:val="Pogrubienie"/>
        </w:rPr>
        <w:t>§ 1.</w:t>
      </w:r>
      <w:r>
        <w:t xml:space="preserve"> Wyraża się pozytywną opinię w sprawie zmiany nazwy przystanku osobowego „Międzybórz Sycowski” na „Międzybórz”.</w:t>
      </w:r>
    </w:p>
    <w:p w:rsidR="009B1BCB" w:rsidRDefault="009B1BCB" w:rsidP="00B6246A">
      <w:pPr>
        <w:pStyle w:val="NormalnyWeb"/>
        <w:ind w:firstLine="708"/>
        <w:jc w:val="both"/>
      </w:pPr>
      <w:r>
        <w:rPr>
          <w:rStyle w:val="Pogrubienie"/>
        </w:rPr>
        <w:t>§ 2.</w:t>
      </w:r>
      <w:r>
        <w:t xml:space="preserve"> Wykonanie uchwały powierza się Burmistrzowi Miasta i Gminy Międzybórz.</w:t>
      </w:r>
    </w:p>
    <w:p w:rsidR="009B1BCB" w:rsidRDefault="009B1BCB" w:rsidP="00B6246A">
      <w:pPr>
        <w:pStyle w:val="NormalnyWeb"/>
        <w:ind w:firstLine="708"/>
        <w:jc w:val="both"/>
      </w:pPr>
      <w:r>
        <w:rPr>
          <w:rStyle w:val="Pogrubienie"/>
        </w:rPr>
        <w:t>§ 3.</w:t>
      </w:r>
      <w:r>
        <w:t xml:space="preserve"> Uchwała wchodzi w życie z dniem podjęcia.</w:t>
      </w:r>
    </w:p>
    <w:p w:rsidR="009B1BCB" w:rsidRPr="00A56B8A" w:rsidRDefault="009B1BCB" w:rsidP="009B1BCB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bookmarkEnd w:id="0"/>
    </w:p>
    <w:p w:rsidR="009B1BCB" w:rsidRPr="00152813" w:rsidRDefault="009B1BCB" w:rsidP="00EA4A92">
      <w:pPr>
        <w:jc w:val="both"/>
        <w:rPr>
          <w:rFonts w:ascii="Times New Roman" w:hAnsi="Times New Roman" w:cs="Times New Roman"/>
        </w:rPr>
      </w:pPr>
    </w:p>
    <w:p w:rsidR="00B4145E" w:rsidRPr="00B4145E" w:rsidRDefault="00B4145E" w:rsidP="00FA594C">
      <w:pPr>
        <w:rPr>
          <w:rFonts w:ascii="Times New Roman" w:hAnsi="Times New Roman" w:cs="Times New Roman"/>
        </w:rPr>
      </w:pPr>
    </w:p>
    <w:p w:rsidR="00B4145E" w:rsidRPr="00B4145E" w:rsidRDefault="00B4145E" w:rsidP="00B4145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4145E" w:rsidRPr="00B4145E" w:rsidRDefault="00B4145E" w:rsidP="00B414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145E">
        <w:rPr>
          <w:rFonts w:ascii="Times New Roman" w:hAnsi="Times New Roman" w:cs="Times New Roman"/>
        </w:rPr>
        <w:t xml:space="preserve">                                                                                                Przewodniczący Rady</w:t>
      </w:r>
    </w:p>
    <w:p w:rsidR="00B4145E" w:rsidRPr="00B4145E" w:rsidRDefault="00B4145E" w:rsidP="00B414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145E">
        <w:rPr>
          <w:rFonts w:ascii="Times New Roman" w:hAnsi="Times New Roman" w:cs="Times New Roman"/>
        </w:rPr>
        <w:t xml:space="preserve">                                                                                                Miejskiej w Międzyborzu</w:t>
      </w:r>
    </w:p>
    <w:p w:rsidR="00B4145E" w:rsidRPr="00B4145E" w:rsidRDefault="00B4145E" w:rsidP="00B414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4145E" w:rsidRPr="00B4145E" w:rsidRDefault="00B4145E" w:rsidP="00B414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4145E" w:rsidRPr="00B4145E" w:rsidRDefault="00B4145E" w:rsidP="00B414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145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Mariusz Zieliński</w:t>
      </w:r>
    </w:p>
    <w:sectPr w:rsidR="00B4145E" w:rsidRPr="00B41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4C"/>
    <w:rsid w:val="000E3D8D"/>
    <w:rsid w:val="00114CFE"/>
    <w:rsid w:val="00152813"/>
    <w:rsid w:val="002C4431"/>
    <w:rsid w:val="009B1BCB"/>
    <w:rsid w:val="00B04340"/>
    <w:rsid w:val="00B4145E"/>
    <w:rsid w:val="00B6246A"/>
    <w:rsid w:val="00EA4A92"/>
    <w:rsid w:val="00FA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EEC40-CCDF-45B3-98B4-6E2DC3B7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B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9B1BCB"/>
  </w:style>
  <w:style w:type="character" w:styleId="Pogrubienie">
    <w:name w:val="Strong"/>
    <w:basedOn w:val="Domylnaczcionkaakapitu"/>
    <w:uiPriority w:val="22"/>
    <w:qFormat/>
    <w:rsid w:val="009B1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Bąk</dc:creator>
  <cp:keywords/>
  <dc:description/>
  <cp:lastModifiedBy>Łukasz Bąk</cp:lastModifiedBy>
  <cp:revision>5</cp:revision>
  <dcterms:created xsi:type="dcterms:W3CDTF">2026-01-19T07:19:00Z</dcterms:created>
  <dcterms:modified xsi:type="dcterms:W3CDTF">2026-02-17T07:23:00Z</dcterms:modified>
</cp:coreProperties>
</file>