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CE40C" w14:textId="6C0875DD" w:rsidR="00153F21" w:rsidRPr="00B5532C" w:rsidRDefault="00B5532C" w:rsidP="00153F21">
      <w:pPr>
        <w:spacing w:line="276" w:lineRule="auto"/>
        <w:rPr>
          <w:rFonts w:ascii="Times New Roman" w:eastAsia="Times New Roman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 w:rsidRPr="00B5532C">
        <w:rPr>
          <w:rFonts w:ascii="Times New Roman" w:eastAsia="Times New Roman" w:hAnsi="Times New Roman"/>
          <w:sz w:val="32"/>
          <w:szCs w:val="32"/>
        </w:rPr>
        <w:t>PROJEKT</w:t>
      </w:r>
    </w:p>
    <w:p w14:paraId="52453E1B" w14:textId="77777777" w:rsidR="00153F21" w:rsidRDefault="00153F21" w:rsidP="00153F21">
      <w:pPr>
        <w:spacing w:line="276" w:lineRule="auto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UCHWAŁA NR …….</w:t>
      </w:r>
    </w:p>
    <w:p w14:paraId="456C6FEB" w14:textId="77777777" w:rsidR="00153F21" w:rsidRDefault="00153F21" w:rsidP="00153F21">
      <w:pPr>
        <w:spacing w:line="276" w:lineRule="auto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RADY MIEJSKIEJ W MIEDZYBORZU</w:t>
      </w:r>
    </w:p>
    <w:p w14:paraId="6C0E7511" w14:textId="77777777" w:rsidR="00153F21" w:rsidRDefault="00153F21" w:rsidP="00153F21">
      <w:pPr>
        <w:spacing w:line="276" w:lineRule="auto"/>
        <w:rPr>
          <w:rFonts w:ascii="Times New Roman" w:eastAsia="Times New Roman" w:hAnsi="Times New Roman"/>
          <w:sz w:val="24"/>
        </w:rPr>
      </w:pPr>
    </w:p>
    <w:p w14:paraId="01AE0032" w14:textId="36508A59" w:rsidR="00153F21" w:rsidRDefault="00153F21" w:rsidP="00153F21">
      <w:pPr>
        <w:spacing w:line="276" w:lineRule="auto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 dnia ……….</w:t>
      </w:r>
    </w:p>
    <w:p w14:paraId="0B4A2AC0" w14:textId="77777777" w:rsidR="00153F21" w:rsidRDefault="00153F21" w:rsidP="00153F21">
      <w:pPr>
        <w:spacing w:line="276" w:lineRule="auto"/>
        <w:rPr>
          <w:rFonts w:ascii="Times New Roman" w:eastAsia="Times New Roman" w:hAnsi="Times New Roman"/>
          <w:sz w:val="24"/>
        </w:rPr>
      </w:pPr>
    </w:p>
    <w:p w14:paraId="3756BE27" w14:textId="77777777" w:rsidR="00153F21" w:rsidRDefault="00153F21" w:rsidP="00153F21">
      <w:pPr>
        <w:spacing w:line="276" w:lineRule="auto"/>
        <w:ind w:right="14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 sprawie zwolnień od podatku od nieruchomości w ramach pomocy de minimis dla nowych inwestycji na terenie Miasta i Gminy Międzybórz</w:t>
      </w:r>
    </w:p>
    <w:p w14:paraId="15C9A3B2" w14:textId="77777777" w:rsidR="00153F21" w:rsidRDefault="00153F21" w:rsidP="00153F21">
      <w:pPr>
        <w:spacing w:line="276" w:lineRule="auto"/>
        <w:rPr>
          <w:rFonts w:ascii="Times New Roman" w:eastAsia="Times New Roman" w:hAnsi="Times New Roman"/>
          <w:sz w:val="24"/>
        </w:rPr>
      </w:pPr>
    </w:p>
    <w:p w14:paraId="73999D6E" w14:textId="77777777" w:rsidR="00153F21" w:rsidRDefault="00153F21" w:rsidP="00153F21">
      <w:pPr>
        <w:spacing w:line="276" w:lineRule="auto"/>
        <w:rPr>
          <w:rFonts w:ascii="Times New Roman" w:eastAsia="Times New Roman" w:hAnsi="Times New Roman"/>
          <w:sz w:val="24"/>
        </w:rPr>
      </w:pPr>
    </w:p>
    <w:p w14:paraId="673986E2" w14:textId="711C3BE2" w:rsidR="00153F21" w:rsidRDefault="00153F21" w:rsidP="00153F21">
      <w:pPr>
        <w:spacing w:after="120" w:line="276" w:lineRule="auto"/>
        <w:ind w:right="142" w:firstLine="22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Na podstawie art. 18 ust. 2 pkt 8, art. 40 ust. 1, art. 41 ust. 1 ustawy z dnia 8 marca 1990 r. o samorządzie gminnym (Dz. U. z 2024 r., poz. </w:t>
      </w:r>
      <w:r w:rsidR="00866229">
        <w:rPr>
          <w:rFonts w:ascii="Times New Roman" w:eastAsia="Times New Roman" w:hAnsi="Times New Roman"/>
          <w:sz w:val="22"/>
        </w:rPr>
        <w:t>609</w:t>
      </w:r>
      <w:r>
        <w:rPr>
          <w:rFonts w:ascii="Times New Roman" w:eastAsia="Times New Roman" w:hAnsi="Times New Roman"/>
          <w:sz w:val="22"/>
        </w:rPr>
        <w:t xml:space="preserve">), art. 7 ust. 3 ustawy z dnia 12 stycznia 1991 r. o podatkach </w:t>
      </w:r>
      <w:r>
        <w:rPr>
          <w:rFonts w:ascii="Times New Roman" w:eastAsia="Times New Roman" w:hAnsi="Times New Roman"/>
          <w:sz w:val="22"/>
        </w:rPr>
        <w:br/>
        <w:t>i opłatach lokalnych (Dz. U. z 20</w:t>
      </w:r>
      <w:r w:rsidR="00866229">
        <w:rPr>
          <w:rFonts w:ascii="Times New Roman" w:eastAsia="Times New Roman" w:hAnsi="Times New Roman"/>
          <w:sz w:val="22"/>
        </w:rPr>
        <w:t>23</w:t>
      </w:r>
      <w:r>
        <w:rPr>
          <w:rFonts w:ascii="Times New Roman" w:eastAsia="Times New Roman" w:hAnsi="Times New Roman"/>
          <w:sz w:val="22"/>
        </w:rPr>
        <w:t xml:space="preserve"> r., poz.</w:t>
      </w:r>
      <w:r w:rsidR="00866229"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 xml:space="preserve">70 ze zm.) </w:t>
      </w:r>
      <w:r w:rsidR="00866229">
        <w:rPr>
          <w:rFonts w:ascii="Times New Roman" w:hAnsi="Times New Roman" w:cs="Times New Roman"/>
          <w:sz w:val="22"/>
          <w:szCs w:val="22"/>
        </w:rPr>
        <w:t xml:space="preserve">art. 107 i 108 </w:t>
      </w:r>
      <w:r>
        <w:rPr>
          <w:rFonts w:ascii="Times New Roman" w:hAnsi="Times New Roman" w:cs="Times New Roman"/>
          <w:sz w:val="22"/>
          <w:szCs w:val="22"/>
        </w:rPr>
        <w:t>Traktatu o funkcjonowaniu Unii Europejskiej do pomocy de minimis (</w:t>
      </w:r>
      <w:r w:rsidR="00866229">
        <w:rPr>
          <w:rFonts w:ascii="Times New Roman" w:hAnsi="Times New Roman" w:cs="Times New Roman"/>
          <w:sz w:val="22"/>
          <w:szCs w:val="22"/>
        </w:rPr>
        <w:t>rozporządzenie Komisji (UE) 2023/2831 z dnia 13 grudnia 2023r. (</w:t>
      </w:r>
      <w:r>
        <w:rPr>
          <w:rFonts w:ascii="Times New Roman" w:hAnsi="Times New Roman" w:cs="Times New Roman"/>
          <w:sz w:val="22"/>
          <w:szCs w:val="22"/>
        </w:rPr>
        <w:t xml:space="preserve">Dz. Urz. UE </w:t>
      </w:r>
      <w:r w:rsidR="00866229">
        <w:rPr>
          <w:rFonts w:ascii="Times New Roman" w:hAnsi="Times New Roman" w:cs="Times New Roman"/>
          <w:sz w:val="22"/>
          <w:szCs w:val="22"/>
        </w:rPr>
        <w:t xml:space="preserve">L 2023/2831 </w:t>
      </w:r>
      <w:r>
        <w:rPr>
          <w:rFonts w:ascii="Times New Roman" w:hAnsi="Times New Roman" w:cs="Times New Roman"/>
          <w:sz w:val="22"/>
          <w:szCs w:val="22"/>
        </w:rPr>
        <w:t xml:space="preserve">z dnia </w:t>
      </w:r>
      <w:r w:rsidR="00866229">
        <w:rPr>
          <w:rFonts w:ascii="Times New Roman" w:hAnsi="Times New Roman" w:cs="Times New Roman"/>
          <w:sz w:val="22"/>
          <w:szCs w:val="22"/>
        </w:rPr>
        <w:t>15 grudnia 2023</w:t>
      </w:r>
      <w:r>
        <w:rPr>
          <w:rFonts w:ascii="Times New Roman" w:hAnsi="Times New Roman" w:cs="Times New Roman"/>
          <w:sz w:val="22"/>
          <w:szCs w:val="22"/>
        </w:rPr>
        <w:t xml:space="preserve"> r.) </w:t>
      </w:r>
      <w:r>
        <w:rPr>
          <w:rFonts w:ascii="Times New Roman" w:eastAsia="Times New Roman" w:hAnsi="Times New Roman"/>
          <w:sz w:val="22"/>
        </w:rPr>
        <w:t xml:space="preserve">Rada Miejska w Międzyborzu uchwala, </w:t>
      </w:r>
      <w:r>
        <w:rPr>
          <w:rFonts w:ascii="Times New Roman" w:eastAsia="Times New Roman" w:hAnsi="Times New Roman"/>
          <w:sz w:val="22"/>
        </w:rPr>
        <w:br/>
        <w:t>co następuje:</w:t>
      </w:r>
    </w:p>
    <w:p w14:paraId="24F88B1B" w14:textId="1D9976BB" w:rsidR="00153F21" w:rsidRDefault="00153F21" w:rsidP="00153F21">
      <w:pPr>
        <w:numPr>
          <w:ilvl w:val="0"/>
          <w:numId w:val="1"/>
        </w:numPr>
        <w:tabs>
          <w:tab w:val="left" w:pos="142"/>
        </w:tabs>
        <w:spacing w:after="120" w:line="276" w:lineRule="auto"/>
        <w:ind w:right="142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1. </w:t>
      </w:r>
      <w:r>
        <w:rPr>
          <w:rFonts w:ascii="Times New Roman" w:eastAsia="Times New Roman" w:hAnsi="Times New Roman"/>
          <w:sz w:val="22"/>
        </w:rPr>
        <w:t>1.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Zwolnienia od podatku od nieruchomości, określone niniejszą uchwałą, stanowią pomoc publiczną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 xml:space="preserve">udzielaną w ramach pomocy de minimis, zgodnie z warunkami określonymi w rozporządzeniu Komisji (UE) </w:t>
      </w:r>
      <w:r>
        <w:rPr>
          <w:rFonts w:ascii="Times New Roman" w:eastAsia="Times New Roman" w:hAnsi="Times New Roman"/>
          <w:sz w:val="22"/>
        </w:rPr>
        <w:br/>
        <w:t xml:space="preserve">nr </w:t>
      </w:r>
      <w:r w:rsidR="0077444A">
        <w:rPr>
          <w:rFonts w:ascii="Times New Roman" w:eastAsia="Times New Roman" w:hAnsi="Times New Roman"/>
          <w:sz w:val="22"/>
        </w:rPr>
        <w:t>2023/2831</w:t>
      </w:r>
      <w:r>
        <w:rPr>
          <w:rFonts w:ascii="Times New Roman" w:eastAsia="Times New Roman" w:hAnsi="Times New Roman"/>
          <w:sz w:val="22"/>
        </w:rPr>
        <w:t xml:space="preserve"> z dnia </w:t>
      </w:r>
      <w:r w:rsidR="0077444A">
        <w:rPr>
          <w:rFonts w:ascii="Times New Roman" w:eastAsia="Times New Roman" w:hAnsi="Times New Roman"/>
          <w:sz w:val="22"/>
        </w:rPr>
        <w:t>15 grudnia 2023</w:t>
      </w:r>
      <w:r>
        <w:rPr>
          <w:rFonts w:ascii="Times New Roman" w:eastAsia="Times New Roman" w:hAnsi="Times New Roman"/>
          <w:sz w:val="22"/>
        </w:rPr>
        <w:t xml:space="preserve"> r. w sprawie stosowania art. 107 i 108 Traktatu o funkcjonowaniu Unii Europejskiej do pomocy de minimis (Dz. Urz. UE L </w:t>
      </w:r>
      <w:r w:rsidR="0077444A">
        <w:rPr>
          <w:rFonts w:ascii="Times New Roman" w:eastAsia="Times New Roman" w:hAnsi="Times New Roman"/>
          <w:sz w:val="22"/>
        </w:rPr>
        <w:t>2023/2831</w:t>
      </w:r>
      <w:r>
        <w:rPr>
          <w:rFonts w:ascii="Times New Roman" w:eastAsia="Times New Roman" w:hAnsi="Times New Roman"/>
          <w:sz w:val="22"/>
        </w:rPr>
        <w:t xml:space="preserve"> z dnia </w:t>
      </w:r>
      <w:r w:rsidR="0077444A">
        <w:rPr>
          <w:rFonts w:ascii="Times New Roman" w:eastAsia="Times New Roman" w:hAnsi="Times New Roman"/>
          <w:sz w:val="22"/>
        </w:rPr>
        <w:t>15 grudnia 2023</w:t>
      </w:r>
      <w:r>
        <w:rPr>
          <w:rFonts w:ascii="Times New Roman" w:eastAsia="Times New Roman" w:hAnsi="Times New Roman"/>
          <w:sz w:val="22"/>
        </w:rPr>
        <w:t xml:space="preserve"> r.), zwanego dalej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„rozporządzeniem” oraz przepisy ustawy z dnia 30 kwietnia 2004 r. o postępowaniu w sprawach dotyczących pomocy publicznej (Dz. U. z 202</w:t>
      </w:r>
      <w:r w:rsidR="004809DB">
        <w:rPr>
          <w:rFonts w:ascii="Times New Roman" w:eastAsia="Times New Roman" w:hAnsi="Times New Roman"/>
          <w:sz w:val="22"/>
        </w:rPr>
        <w:t>3</w:t>
      </w:r>
      <w:r>
        <w:rPr>
          <w:rFonts w:ascii="Times New Roman" w:eastAsia="Times New Roman" w:hAnsi="Times New Roman"/>
          <w:sz w:val="22"/>
        </w:rPr>
        <w:t xml:space="preserve"> r., poz. </w:t>
      </w:r>
      <w:r w:rsidR="004809DB">
        <w:rPr>
          <w:rFonts w:ascii="Times New Roman" w:eastAsia="Times New Roman" w:hAnsi="Times New Roman"/>
          <w:sz w:val="22"/>
        </w:rPr>
        <w:t>702</w:t>
      </w:r>
      <w:r>
        <w:rPr>
          <w:rFonts w:ascii="Times New Roman" w:eastAsia="Times New Roman" w:hAnsi="Times New Roman"/>
          <w:sz w:val="22"/>
        </w:rPr>
        <w:t>).</w:t>
      </w:r>
    </w:p>
    <w:p w14:paraId="7F31EB54" w14:textId="1E32C3FD" w:rsidR="003F7D25" w:rsidRDefault="003F7D25" w:rsidP="009839BF">
      <w:pPr>
        <w:numPr>
          <w:ilvl w:val="0"/>
          <w:numId w:val="2"/>
        </w:numPr>
        <w:tabs>
          <w:tab w:val="left" w:pos="562"/>
        </w:tabs>
        <w:spacing w:after="120" w:line="276" w:lineRule="auto"/>
        <w:ind w:right="142" w:firstLine="28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lastRenderedPageBreak/>
        <w:t xml:space="preserve">Zwolnienie, o którym mowa w ust. 1 udziela się, gdy wartość pomocy brutto łącznie z wartością innej pomocy de minimis dla jednego przedsiębiorcy w trzyletnim okresie nie przekracza kwoty stanowiącej 300 tyś. euro. </w:t>
      </w:r>
    </w:p>
    <w:p w14:paraId="2C5BADDE" w14:textId="31402728" w:rsidR="00153F21" w:rsidRPr="003F7D25" w:rsidRDefault="00153F21" w:rsidP="003F7D25">
      <w:pPr>
        <w:numPr>
          <w:ilvl w:val="0"/>
          <w:numId w:val="2"/>
        </w:numPr>
        <w:tabs>
          <w:tab w:val="left" w:pos="562"/>
        </w:tabs>
        <w:spacing w:after="120" w:line="276" w:lineRule="auto"/>
        <w:ind w:right="142" w:firstLine="284"/>
        <w:jc w:val="both"/>
        <w:rPr>
          <w:rFonts w:ascii="Times New Roman" w:eastAsia="Times New Roman" w:hAnsi="Times New Roman"/>
          <w:sz w:val="22"/>
        </w:rPr>
      </w:pPr>
      <w:r w:rsidRPr="003F7D25">
        <w:rPr>
          <w:rFonts w:ascii="Times New Roman" w:eastAsia="Times New Roman" w:hAnsi="Times New Roman"/>
          <w:sz w:val="22"/>
        </w:rPr>
        <w:t xml:space="preserve">Wartość udzielonej pomocy de minimis </w:t>
      </w:r>
      <w:r w:rsidR="003F7D25">
        <w:rPr>
          <w:rFonts w:ascii="Times New Roman" w:eastAsia="Times New Roman" w:hAnsi="Times New Roman"/>
          <w:sz w:val="22"/>
        </w:rPr>
        <w:t xml:space="preserve">podlega kumulacji z każdą inną pomocą de minimis uzyskaną w różnych formach i z różnych źródeł w trzyletnim okresie oraz z każdą pomocą inną niż de minimis, otrzymaną w odniesieniu do tych samych kosztów kwalifikowanych lub tego samego środka finansowania ryzyka. </w:t>
      </w:r>
    </w:p>
    <w:p w14:paraId="603159DD" w14:textId="5A4C9953" w:rsidR="004A6B71" w:rsidRPr="001569F7" w:rsidRDefault="00C825AE" w:rsidP="001569F7">
      <w:pPr>
        <w:numPr>
          <w:ilvl w:val="0"/>
          <w:numId w:val="2"/>
        </w:numPr>
        <w:tabs>
          <w:tab w:val="left" w:pos="562"/>
        </w:tabs>
        <w:spacing w:after="120" w:line="276" w:lineRule="auto"/>
        <w:ind w:right="142" w:firstLine="28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Zwolnienie od podatku od nieruchomości przysługuje do końca miesiąca poprzedzającego miesiąc, w którym nastąpiło przekroczenie dopuszczalnej wartości pomocy de minimis.</w:t>
      </w:r>
    </w:p>
    <w:p w14:paraId="6667A658" w14:textId="7BB98847" w:rsidR="00153F21" w:rsidRPr="00D40B19" w:rsidRDefault="00153F21" w:rsidP="00153F21">
      <w:pPr>
        <w:numPr>
          <w:ilvl w:val="0"/>
          <w:numId w:val="3"/>
        </w:numPr>
        <w:tabs>
          <w:tab w:val="left" w:pos="142"/>
        </w:tabs>
        <w:spacing w:after="120" w:line="276" w:lineRule="auto"/>
        <w:ind w:right="142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2. </w:t>
      </w:r>
      <w:r>
        <w:rPr>
          <w:rFonts w:ascii="Times New Roman" w:eastAsia="Times New Roman" w:hAnsi="Times New Roman"/>
          <w:sz w:val="22"/>
        </w:rPr>
        <w:t>1.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W celu wspierania przedsiębiorców dokonujących nowych inwestycji na terenie Gminy Międzybórz</w:t>
      </w:r>
      <w:r>
        <w:rPr>
          <w:rFonts w:ascii="Times New Roman" w:eastAsia="Times New Roman" w:hAnsi="Times New Roman"/>
          <w:b/>
          <w:sz w:val="22"/>
        </w:rPr>
        <w:t xml:space="preserve"> </w:t>
      </w:r>
      <w:r w:rsidRPr="00E337DE">
        <w:rPr>
          <w:rFonts w:ascii="Times New Roman" w:eastAsia="Times New Roman" w:hAnsi="Times New Roman"/>
          <w:sz w:val="22"/>
        </w:rPr>
        <w:t>wprowadza się na okres 3 lat zwolnienia od podatku od nieruchomości</w:t>
      </w:r>
      <w:r w:rsidRPr="00D40B19">
        <w:rPr>
          <w:rFonts w:ascii="Times New Roman" w:eastAsia="Times New Roman" w:hAnsi="Times New Roman"/>
          <w:sz w:val="22"/>
        </w:rPr>
        <w:t>.</w:t>
      </w:r>
    </w:p>
    <w:p w14:paraId="31655C9B" w14:textId="77777777" w:rsidR="00153F21" w:rsidRDefault="00153F21" w:rsidP="00153F21">
      <w:pPr>
        <w:numPr>
          <w:ilvl w:val="0"/>
          <w:numId w:val="4"/>
        </w:numPr>
        <w:tabs>
          <w:tab w:val="left" w:pos="567"/>
        </w:tabs>
        <w:spacing w:after="120" w:line="276" w:lineRule="auto"/>
        <w:ind w:right="142" w:firstLine="28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Przez nowe inwestycje, o których mowa w ust.1, rozumie się nowo wzniesione (realizowane od podstaw) na podstawie pozwolenia na budowę budynki i budowle, w których jest prowadzona działalność gospodarcza.</w:t>
      </w:r>
    </w:p>
    <w:p w14:paraId="189E6999" w14:textId="2FCACEBC" w:rsidR="00153F21" w:rsidRDefault="00153F21" w:rsidP="00153F21">
      <w:pPr>
        <w:tabs>
          <w:tab w:val="left" w:pos="142"/>
        </w:tabs>
        <w:spacing w:after="120" w:line="276" w:lineRule="auto"/>
        <w:ind w:right="2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§ </w:t>
      </w:r>
      <w:r>
        <w:rPr>
          <w:rFonts w:ascii="Times New Roman" w:eastAsia="Times New Roman" w:hAnsi="Times New Roman"/>
          <w:b/>
          <w:sz w:val="22"/>
        </w:rPr>
        <w:t xml:space="preserve">3. </w:t>
      </w:r>
      <w:r>
        <w:rPr>
          <w:rFonts w:ascii="Times New Roman" w:eastAsia="Times New Roman" w:hAnsi="Times New Roman"/>
          <w:sz w:val="22"/>
        </w:rPr>
        <w:t>1.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W celu wspierania przedsiębiorców, którzy dokonują inwestycji poprzez rozbudowę</w:t>
      </w:r>
      <w:r w:rsidR="00E337DE">
        <w:rPr>
          <w:rFonts w:ascii="Times New Roman" w:eastAsia="Times New Roman" w:hAnsi="Times New Roman"/>
          <w:sz w:val="22"/>
        </w:rPr>
        <w:t xml:space="preserve"> lub </w:t>
      </w:r>
      <w:r>
        <w:rPr>
          <w:rFonts w:ascii="Times New Roman" w:eastAsia="Times New Roman" w:hAnsi="Times New Roman"/>
          <w:sz w:val="22"/>
        </w:rPr>
        <w:t>nadbudowę</w:t>
      </w:r>
      <w:r w:rsidR="00E337DE"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budowli na podstawie pozwolenia na budowę, w których prowadzona jest działalność gospodarcza, wprowadza się na okres 3 lat zwolnienie od podatku od nieruchomości.</w:t>
      </w:r>
    </w:p>
    <w:p w14:paraId="1045CA68" w14:textId="34C452A6" w:rsidR="00153F21" w:rsidRDefault="00153F21" w:rsidP="00153F21">
      <w:pPr>
        <w:numPr>
          <w:ilvl w:val="1"/>
          <w:numId w:val="5"/>
        </w:numPr>
        <w:tabs>
          <w:tab w:val="left" w:pos="562"/>
        </w:tabs>
        <w:spacing w:after="120" w:line="276" w:lineRule="auto"/>
        <w:ind w:right="23" w:firstLine="28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Zwolnienie o którym mowa w ust.1 dotyczy tylko tej części, która została rozbudowana</w:t>
      </w:r>
      <w:r w:rsidR="00E337DE">
        <w:rPr>
          <w:rFonts w:ascii="Times New Roman" w:eastAsia="Times New Roman" w:hAnsi="Times New Roman"/>
          <w:sz w:val="22"/>
        </w:rPr>
        <w:t xml:space="preserve"> lub</w:t>
      </w:r>
      <w:r>
        <w:rPr>
          <w:rFonts w:ascii="Times New Roman" w:eastAsia="Times New Roman" w:hAnsi="Times New Roman"/>
          <w:sz w:val="22"/>
        </w:rPr>
        <w:t xml:space="preserve"> nadbudowana</w:t>
      </w:r>
      <w:r w:rsidR="00E337DE">
        <w:rPr>
          <w:rFonts w:ascii="Times New Roman" w:eastAsia="Times New Roman" w:hAnsi="Times New Roman"/>
          <w:sz w:val="22"/>
        </w:rPr>
        <w:t>.</w:t>
      </w:r>
    </w:p>
    <w:p w14:paraId="6072B79E" w14:textId="77777777" w:rsidR="00153F21" w:rsidRDefault="00153F21" w:rsidP="00153F21">
      <w:pPr>
        <w:numPr>
          <w:ilvl w:val="1"/>
          <w:numId w:val="5"/>
        </w:numPr>
        <w:tabs>
          <w:tab w:val="left" w:pos="567"/>
        </w:tabs>
        <w:spacing w:after="120" w:line="276" w:lineRule="auto"/>
        <w:ind w:firstLine="28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Użyte w uchwale określenia oznaczają:</w:t>
      </w:r>
    </w:p>
    <w:p w14:paraId="2BFB1F50" w14:textId="77777777" w:rsidR="00153F21" w:rsidRDefault="00153F21" w:rsidP="00153F21">
      <w:pPr>
        <w:numPr>
          <w:ilvl w:val="0"/>
          <w:numId w:val="6"/>
        </w:numPr>
        <w:tabs>
          <w:tab w:val="left" w:pos="352"/>
        </w:tabs>
        <w:spacing w:after="120" w:line="276" w:lineRule="auto"/>
        <w:ind w:left="340" w:right="23" w:hanging="22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rozbudowa, to rodzaj budowy w wyniku której powstaje nowa część istniejącego już budynku lub budowli, czyli zmiana charakterystycznych parametrów istniejącego budynku lub budowli, takich jak kubatura, powierzchnia zabudowy, wysokość, długość i szerokość,</w:t>
      </w:r>
    </w:p>
    <w:p w14:paraId="5BECFDA7" w14:textId="77777777" w:rsidR="00153F21" w:rsidRDefault="00153F21" w:rsidP="00153F21">
      <w:pPr>
        <w:numPr>
          <w:ilvl w:val="0"/>
          <w:numId w:val="6"/>
        </w:numPr>
        <w:tabs>
          <w:tab w:val="left" w:pos="352"/>
        </w:tabs>
        <w:spacing w:after="120" w:line="276" w:lineRule="auto"/>
        <w:ind w:left="340" w:right="23" w:hanging="22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lastRenderedPageBreak/>
        <w:t>nadbudowa, to rodzaj budowy w wyniku której następuje powiększenie istniejącego budynku poprzez zwiększenie jego wysokości,</w:t>
      </w:r>
    </w:p>
    <w:p w14:paraId="7FC47D76" w14:textId="77777777" w:rsidR="00153F21" w:rsidRDefault="00153F21" w:rsidP="00153F21">
      <w:pPr>
        <w:spacing w:after="120" w:line="276" w:lineRule="auto"/>
        <w:ind w:left="426" w:hanging="42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§ 4.  </w:t>
      </w:r>
      <w:r>
        <w:rPr>
          <w:rFonts w:ascii="Times New Roman" w:eastAsia="Times New Roman" w:hAnsi="Times New Roman"/>
          <w:sz w:val="22"/>
        </w:rPr>
        <w:t>Zwolnienia, o których mowa w § 2 i 3 nie obejmują budynków oraz budowli lub ich części:</w:t>
      </w:r>
    </w:p>
    <w:p w14:paraId="300E18AC" w14:textId="77777777" w:rsidR="00153F21" w:rsidRDefault="00153F21" w:rsidP="00153F21">
      <w:pPr>
        <w:numPr>
          <w:ilvl w:val="0"/>
          <w:numId w:val="7"/>
        </w:numPr>
        <w:tabs>
          <w:tab w:val="left" w:pos="352"/>
        </w:tabs>
        <w:spacing w:after="120" w:line="276" w:lineRule="auto"/>
        <w:ind w:left="340" w:right="23" w:hanging="22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 powierzchni użytkowej powyżej 400 m</w:t>
      </w:r>
      <w:r>
        <w:rPr>
          <w:rFonts w:ascii="Times New Roman" w:eastAsia="Times New Roman" w:hAnsi="Times New Roman"/>
          <w:sz w:val="27"/>
          <w:vertAlign w:val="superscript"/>
        </w:rPr>
        <w:t>2</w:t>
      </w:r>
      <w:r>
        <w:rPr>
          <w:rFonts w:ascii="Times New Roman" w:eastAsia="Times New Roman" w:hAnsi="Times New Roman"/>
          <w:sz w:val="22"/>
        </w:rPr>
        <w:t>, które są zajęte na działalność gospodarczą w zakresie handlu lub usług finansowych;</w:t>
      </w:r>
    </w:p>
    <w:p w14:paraId="27D53B41" w14:textId="77777777" w:rsidR="00153F21" w:rsidRDefault="00153F21" w:rsidP="00153F21">
      <w:pPr>
        <w:numPr>
          <w:ilvl w:val="0"/>
          <w:numId w:val="7"/>
        </w:numPr>
        <w:tabs>
          <w:tab w:val="left" w:pos="360"/>
        </w:tabs>
        <w:spacing w:after="120" w:line="276" w:lineRule="auto"/>
        <w:ind w:left="362" w:hanging="24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zajętych na działalność gospodarczą w zakresie wynajmu powierzchni handlowych i mieszkalnych.</w:t>
      </w:r>
    </w:p>
    <w:p w14:paraId="7B183E8B" w14:textId="6C2B705A" w:rsidR="00153F21" w:rsidRDefault="008A2870" w:rsidP="00153F21">
      <w:pPr>
        <w:numPr>
          <w:ilvl w:val="1"/>
          <w:numId w:val="7"/>
        </w:numPr>
        <w:tabs>
          <w:tab w:val="left" w:pos="142"/>
        </w:tabs>
        <w:spacing w:after="120" w:line="276" w:lineRule="auto"/>
        <w:ind w:left="499" w:hanging="499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5</w:t>
      </w:r>
      <w:r w:rsidR="00153F21">
        <w:rPr>
          <w:rFonts w:ascii="Times New Roman" w:eastAsia="Times New Roman" w:hAnsi="Times New Roman"/>
          <w:b/>
          <w:sz w:val="22"/>
        </w:rPr>
        <w:t xml:space="preserve">. </w:t>
      </w:r>
      <w:r w:rsidR="00153F21">
        <w:rPr>
          <w:rFonts w:ascii="Times New Roman" w:eastAsia="Times New Roman" w:hAnsi="Times New Roman"/>
          <w:sz w:val="22"/>
        </w:rPr>
        <w:t>1.</w:t>
      </w:r>
      <w:r w:rsidR="00153F21">
        <w:rPr>
          <w:rFonts w:ascii="Times New Roman" w:eastAsia="Times New Roman" w:hAnsi="Times New Roman"/>
          <w:b/>
          <w:sz w:val="22"/>
        </w:rPr>
        <w:t xml:space="preserve"> </w:t>
      </w:r>
      <w:r w:rsidR="00153F21">
        <w:rPr>
          <w:rFonts w:ascii="Times New Roman" w:eastAsia="Times New Roman" w:hAnsi="Times New Roman"/>
          <w:sz w:val="22"/>
        </w:rPr>
        <w:t>Zwolnienie przyznawane jest na wniosek przedsiębiorcy</w:t>
      </w:r>
      <w:r w:rsidR="00153F21">
        <w:rPr>
          <w:rFonts w:ascii="Times New Roman" w:eastAsia="Times New Roman" w:hAnsi="Times New Roman"/>
          <w:b/>
          <w:sz w:val="22"/>
        </w:rPr>
        <w:t xml:space="preserve"> </w:t>
      </w:r>
      <w:r w:rsidR="00153F21">
        <w:rPr>
          <w:rFonts w:ascii="Times New Roman" w:eastAsia="Times New Roman" w:hAnsi="Times New Roman"/>
          <w:sz w:val="22"/>
        </w:rPr>
        <w:t>-</w:t>
      </w:r>
      <w:r w:rsidR="00153F21">
        <w:rPr>
          <w:rFonts w:ascii="Times New Roman" w:eastAsia="Times New Roman" w:hAnsi="Times New Roman"/>
          <w:b/>
          <w:sz w:val="22"/>
        </w:rPr>
        <w:t xml:space="preserve"> </w:t>
      </w:r>
      <w:r w:rsidR="00153F21">
        <w:rPr>
          <w:rFonts w:ascii="Times New Roman" w:eastAsia="Times New Roman" w:hAnsi="Times New Roman"/>
          <w:sz w:val="22"/>
        </w:rPr>
        <w:t>stanowiący załącznik nr 1 do uchwały.</w:t>
      </w:r>
    </w:p>
    <w:p w14:paraId="6C24644A" w14:textId="77777777" w:rsidR="00153F21" w:rsidRDefault="00153F21" w:rsidP="00153F21">
      <w:pPr>
        <w:numPr>
          <w:ilvl w:val="1"/>
          <w:numId w:val="8"/>
        </w:numPr>
        <w:tabs>
          <w:tab w:val="left" w:pos="567"/>
        </w:tabs>
        <w:spacing w:after="120" w:line="276" w:lineRule="auto"/>
        <w:ind w:firstLine="28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Do wniosku o zastosowanie zwolnienia przedsiębiorca jest zobowiązany dołączyć:</w:t>
      </w:r>
    </w:p>
    <w:p w14:paraId="4B2851C2" w14:textId="28F11F5F" w:rsidR="00153F21" w:rsidRPr="00E337DE" w:rsidRDefault="00153F21" w:rsidP="00153F21">
      <w:pPr>
        <w:numPr>
          <w:ilvl w:val="0"/>
          <w:numId w:val="9"/>
        </w:numPr>
        <w:tabs>
          <w:tab w:val="left" w:pos="352"/>
        </w:tabs>
        <w:spacing w:after="120" w:line="276" w:lineRule="auto"/>
        <w:ind w:left="340" w:right="23" w:hanging="227"/>
        <w:jc w:val="both"/>
        <w:rPr>
          <w:rFonts w:ascii="Times New Roman" w:eastAsia="Times New Roman" w:hAnsi="Times New Roman"/>
          <w:color w:val="000000" w:themeColor="text1"/>
          <w:sz w:val="22"/>
        </w:rPr>
      </w:pPr>
      <w:r>
        <w:rPr>
          <w:rFonts w:ascii="Times New Roman" w:eastAsia="Times New Roman" w:hAnsi="Times New Roman"/>
          <w:sz w:val="22"/>
        </w:rPr>
        <w:t xml:space="preserve">wszystkie zaświadczenia o pomocy de minimis, </w:t>
      </w:r>
      <w:r w:rsidRPr="00E337DE">
        <w:rPr>
          <w:rFonts w:ascii="Times New Roman" w:eastAsia="Times New Roman" w:hAnsi="Times New Roman"/>
          <w:color w:val="000000" w:themeColor="text1"/>
          <w:sz w:val="22"/>
        </w:rPr>
        <w:t xml:space="preserve">jakie </w:t>
      </w:r>
      <w:r w:rsidR="007C5B08" w:rsidRPr="00E337DE">
        <w:rPr>
          <w:rFonts w:ascii="Times New Roman" w:eastAsia="Times New Roman" w:hAnsi="Times New Roman"/>
          <w:color w:val="000000" w:themeColor="text1"/>
          <w:sz w:val="22"/>
        </w:rPr>
        <w:t xml:space="preserve">podatnik </w:t>
      </w:r>
      <w:r w:rsidRPr="00E337DE">
        <w:rPr>
          <w:rFonts w:ascii="Times New Roman" w:eastAsia="Times New Roman" w:hAnsi="Times New Roman"/>
          <w:color w:val="000000" w:themeColor="text1"/>
          <w:sz w:val="22"/>
        </w:rPr>
        <w:t xml:space="preserve">otrzymał </w:t>
      </w:r>
      <w:r w:rsidR="007C5B08" w:rsidRPr="00E337DE">
        <w:rPr>
          <w:rFonts w:ascii="Times New Roman" w:eastAsia="Times New Roman" w:hAnsi="Times New Roman"/>
          <w:color w:val="000000" w:themeColor="text1"/>
          <w:sz w:val="22"/>
        </w:rPr>
        <w:t>w okresie trzech minionych lat od dnia złożenia zgłoszenia</w:t>
      </w:r>
      <w:r w:rsidRPr="00E337DE">
        <w:rPr>
          <w:rFonts w:ascii="Times New Roman" w:eastAsia="Times New Roman" w:hAnsi="Times New Roman"/>
          <w:color w:val="000000" w:themeColor="text1"/>
          <w:sz w:val="22"/>
        </w:rPr>
        <w:t xml:space="preserve">, albo oświadczeń o wielkości pomocy de minimis otrzymanej w tym okresie albo oświadczeń o nieotrzymaniu takiej pomocy w tym </w:t>
      </w:r>
      <w:r>
        <w:rPr>
          <w:rFonts w:ascii="Times New Roman" w:eastAsia="Times New Roman" w:hAnsi="Times New Roman"/>
          <w:sz w:val="22"/>
        </w:rPr>
        <w:t xml:space="preserve">okresie, zgodnie z art. 37 ust. 1 ustawy </w:t>
      </w:r>
      <w:r>
        <w:rPr>
          <w:rFonts w:ascii="Times New Roman" w:eastAsia="Times New Roman" w:hAnsi="Times New Roman"/>
          <w:sz w:val="22"/>
        </w:rPr>
        <w:br/>
        <w:t xml:space="preserve">z dnia 30 kwietnia 2004 r. – o postępowaniu w sprawach dotyczących pomocy publicznej oraz informacje określone w rozporządzeniu Rady Ministrów z dnia 29 marca 2010 roku w sprawie zakresu informacji przedstawianych przez </w:t>
      </w:r>
      <w:r w:rsidRPr="00E337DE">
        <w:rPr>
          <w:rFonts w:ascii="Times New Roman" w:eastAsia="Times New Roman" w:hAnsi="Times New Roman"/>
          <w:color w:val="000000" w:themeColor="text1"/>
          <w:sz w:val="22"/>
        </w:rPr>
        <w:t>podmiot ubiegający się o pomoc de minimis (Dz. U. nr 53, poz. 311 ze zm.),</w:t>
      </w:r>
    </w:p>
    <w:p w14:paraId="64D56873" w14:textId="580B80DF" w:rsidR="00153F21" w:rsidRPr="00E337DE" w:rsidRDefault="00153F21" w:rsidP="00153F21">
      <w:pPr>
        <w:numPr>
          <w:ilvl w:val="0"/>
          <w:numId w:val="9"/>
        </w:numPr>
        <w:tabs>
          <w:tab w:val="left" w:pos="352"/>
        </w:tabs>
        <w:spacing w:after="120" w:line="276" w:lineRule="auto"/>
        <w:ind w:left="340" w:hanging="227"/>
        <w:jc w:val="both"/>
        <w:rPr>
          <w:rFonts w:ascii="Times New Roman" w:eastAsia="Times New Roman" w:hAnsi="Times New Roman"/>
          <w:color w:val="000000" w:themeColor="text1"/>
          <w:sz w:val="22"/>
        </w:rPr>
      </w:pPr>
      <w:r w:rsidRPr="00E337DE">
        <w:rPr>
          <w:rFonts w:ascii="Times New Roman" w:eastAsia="Times New Roman" w:hAnsi="Times New Roman"/>
          <w:color w:val="000000" w:themeColor="text1"/>
          <w:sz w:val="22"/>
        </w:rPr>
        <w:t xml:space="preserve">wszystkie zaświadczenia lub oświadczenia o pomoc de minimis w rolnictwie i rybołówstwie, jakie </w:t>
      </w:r>
      <w:r w:rsidR="007C5B08" w:rsidRPr="00E337DE">
        <w:rPr>
          <w:rFonts w:ascii="Times New Roman" w:eastAsia="Times New Roman" w:hAnsi="Times New Roman"/>
          <w:color w:val="000000" w:themeColor="text1"/>
          <w:sz w:val="22"/>
        </w:rPr>
        <w:t xml:space="preserve">podatnik </w:t>
      </w:r>
      <w:r w:rsidRPr="00E337DE">
        <w:rPr>
          <w:rFonts w:ascii="Times New Roman" w:eastAsia="Times New Roman" w:hAnsi="Times New Roman"/>
          <w:color w:val="000000" w:themeColor="text1"/>
          <w:sz w:val="22"/>
        </w:rPr>
        <w:t>otrzymał</w:t>
      </w:r>
      <w:r w:rsidR="007C5B08" w:rsidRPr="00E337DE">
        <w:rPr>
          <w:rFonts w:ascii="Times New Roman" w:eastAsia="Times New Roman" w:hAnsi="Times New Roman"/>
          <w:color w:val="000000" w:themeColor="text1"/>
          <w:sz w:val="22"/>
        </w:rPr>
        <w:t xml:space="preserve"> w okresie trzech minionych lat od dnia złożenia zgłoszenia</w:t>
      </w:r>
      <w:r w:rsidRPr="00E337DE">
        <w:rPr>
          <w:rFonts w:ascii="Times New Roman" w:eastAsia="Times New Roman" w:hAnsi="Times New Roman"/>
          <w:color w:val="000000" w:themeColor="text1"/>
          <w:sz w:val="22"/>
        </w:rPr>
        <w:t>, albo oświadczenia o nie otrzymaniu takiej pomocy w tym okresie,</w:t>
      </w:r>
    </w:p>
    <w:p w14:paraId="6A14EFF9" w14:textId="77777777" w:rsidR="00153F21" w:rsidRDefault="00153F21" w:rsidP="00153F21">
      <w:pPr>
        <w:numPr>
          <w:ilvl w:val="0"/>
          <w:numId w:val="9"/>
        </w:numPr>
        <w:tabs>
          <w:tab w:val="left" w:pos="360"/>
        </w:tabs>
        <w:spacing w:after="120" w:line="276" w:lineRule="auto"/>
        <w:ind w:left="360" w:hanging="24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dokument potwierdzający tytuł prawny do nieruchomości objętej zwolnieniem,</w:t>
      </w:r>
    </w:p>
    <w:p w14:paraId="40470863" w14:textId="77777777" w:rsidR="00153F21" w:rsidRDefault="00153F21" w:rsidP="00153F21">
      <w:pPr>
        <w:numPr>
          <w:ilvl w:val="0"/>
          <w:numId w:val="9"/>
        </w:numPr>
        <w:tabs>
          <w:tab w:val="left" w:pos="360"/>
        </w:tabs>
        <w:spacing w:after="120" w:line="276" w:lineRule="auto"/>
        <w:ind w:left="360" w:hanging="24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oświadczenie o nie zaleganiu z płatnościami wobec Gminy Międzybórz,</w:t>
      </w:r>
    </w:p>
    <w:p w14:paraId="00198B25" w14:textId="77777777" w:rsidR="00153F21" w:rsidRDefault="00153F21" w:rsidP="00153F21">
      <w:pPr>
        <w:numPr>
          <w:ilvl w:val="0"/>
          <w:numId w:val="9"/>
        </w:numPr>
        <w:tabs>
          <w:tab w:val="left" w:pos="360"/>
        </w:tabs>
        <w:spacing w:after="120" w:line="276" w:lineRule="auto"/>
        <w:ind w:left="360" w:hanging="24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zaświadczenie z właściwego Urzędu Skarbowego o nie zaleganiu z zapłatą podatków,</w:t>
      </w:r>
    </w:p>
    <w:p w14:paraId="6EFBC15C" w14:textId="77777777" w:rsidR="00153F21" w:rsidRDefault="00153F21" w:rsidP="00153F21">
      <w:pPr>
        <w:numPr>
          <w:ilvl w:val="0"/>
          <w:numId w:val="9"/>
        </w:numPr>
        <w:tabs>
          <w:tab w:val="left" w:pos="360"/>
        </w:tabs>
        <w:spacing w:after="120" w:line="276" w:lineRule="auto"/>
        <w:ind w:left="426" w:hanging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lastRenderedPageBreak/>
        <w:t xml:space="preserve">dokument potwierdzający prowadzenie działalności gospodarczej, </w:t>
      </w:r>
      <w:r>
        <w:rPr>
          <w:rFonts w:ascii="Times New Roman" w:eastAsia="Times New Roman" w:hAnsi="Times New Roman"/>
          <w:sz w:val="22"/>
          <w:szCs w:val="22"/>
        </w:rPr>
        <w:t>zgłoszenie obowiązku podatkowego, poprzez złożenie informacji lub deklaracji na podatek od nieruchomości.</w:t>
      </w:r>
    </w:p>
    <w:p w14:paraId="4B35EC18" w14:textId="77777777" w:rsidR="00153F21" w:rsidRDefault="00153F21" w:rsidP="00153F21">
      <w:pPr>
        <w:numPr>
          <w:ilvl w:val="1"/>
          <w:numId w:val="8"/>
        </w:numPr>
        <w:tabs>
          <w:tab w:val="left" w:pos="567"/>
        </w:tabs>
        <w:spacing w:after="120" w:line="276" w:lineRule="auto"/>
        <w:ind w:firstLine="284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Dodatkowo do wniosku o zastosowanie zwolnienia określonego w </w:t>
      </w:r>
      <w:r>
        <w:rPr>
          <w:rFonts w:ascii="Times New Roman" w:eastAsia="Times New Roman" w:hAnsi="Times New Roman" w:cs="Times New Roman"/>
          <w:sz w:val="22"/>
          <w:szCs w:val="22"/>
        </w:rPr>
        <w:t>§</w:t>
      </w:r>
      <w:r>
        <w:rPr>
          <w:rFonts w:ascii="Times New Roman" w:eastAsia="Times New Roman" w:hAnsi="Times New Roman"/>
          <w:sz w:val="22"/>
          <w:szCs w:val="22"/>
        </w:rPr>
        <w:t xml:space="preserve"> 2 i 3 przedsiębiorca jest zobowiązany dołączyć:</w:t>
      </w:r>
    </w:p>
    <w:p w14:paraId="6EAF3E24" w14:textId="77777777" w:rsidR="00153F21" w:rsidRPr="00E337DE" w:rsidRDefault="00153F21" w:rsidP="00153F21">
      <w:pPr>
        <w:numPr>
          <w:ilvl w:val="0"/>
          <w:numId w:val="10"/>
        </w:numPr>
        <w:tabs>
          <w:tab w:val="left" w:pos="360"/>
        </w:tabs>
        <w:spacing w:after="120" w:line="276" w:lineRule="auto"/>
        <w:ind w:left="362" w:hanging="249"/>
        <w:jc w:val="both"/>
        <w:rPr>
          <w:rFonts w:ascii="Times New Roman" w:eastAsia="Times New Roman" w:hAnsi="Times New Roman"/>
          <w:sz w:val="22"/>
          <w:szCs w:val="22"/>
        </w:rPr>
      </w:pPr>
      <w:r w:rsidRPr="00E337DE">
        <w:rPr>
          <w:rFonts w:ascii="Times New Roman" w:eastAsia="Times New Roman" w:hAnsi="Times New Roman"/>
          <w:sz w:val="22"/>
          <w:szCs w:val="22"/>
        </w:rPr>
        <w:t>zestawienie kosztów (nakładów) na inwestycję potwierdzonych ewidencją środków trwałych,</w:t>
      </w:r>
    </w:p>
    <w:p w14:paraId="53EFDAB8" w14:textId="77777777" w:rsidR="00153F21" w:rsidRDefault="00153F21" w:rsidP="00153F21">
      <w:pPr>
        <w:numPr>
          <w:ilvl w:val="0"/>
          <w:numId w:val="11"/>
        </w:numPr>
        <w:tabs>
          <w:tab w:val="left" w:pos="360"/>
        </w:tabs>
        <w:spacing w:line="276" w:lineRule="auto"/>
        <w:ind w:left="360" w:hanging="24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pozwolenie na budowę lub zgłoszenie właściwemu organowi budowlanemu,</w:t>
      </w:r>
    </w:p>
    <w:p w14:paraId="33A6B78F" w14:textId="77777777" w:rsidR="00153F21" w:rsidRDefault="00153F21" w:rsidP="00153F21">
      <w:pPr>
        <w:spacing w:line="276" w:lineRule="auto"/>
        <w:jc w:val="both"/>
        <w:rPr>
          <w:rFonts w:ascii="Times New Roman" w:eastAsia="Times New Roman" w:hAnsi="Times New Roman"/>
          <w:sz w:val="22"/>
        </w:rPr>
      </w:pPr>
    </w:p>
    <w:p w14:paraId="1DDCC650" w14:textId="77777777" w:rsidR="00153F21" w:rsidRDefault="00153F21" w:rsidP="00153F21">
      <w:pPr>
        <w:numPr>
          <w:ilvl w:val="0"/>
          <w:numId w:val="11"/>
        </w:numPr>
        <w:tabs>
          <w:tab w:val="left" w:pos="360"/>
        </w:tabs>
        <w:spacing w:after="120" w:line="276" w:lineRule="auto"/>
        <w:ind w:left="362" w:hanging="24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pozwolenie na użytkowanie, zawiadomienie o oddaniu obiektu budowlanego do użytkowania.</w:t>
      </w:r>
    </w:p>
    <w:p w14:paraId="39B625F5" w14:textId="7029DA82" w:rsidR="00153F21" w:rsidRDefault="00153F21" w:rsidP="00153F21">
      <w:pPr>
        <w:tabs>
          <w:tab w:val="left" w:pos="142"/>
        </w:tabs>
        <w:spacing w:after="120" w:line="276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§ </w:t>
      </w:r>
      <w:r w:rsidR="008A2870">
        <w:rPr>
          <w:rFonts w:ascii="Times New Roman" w:eastAsia="Times New Roman" w:hAnsi="Times New Roman"/>
          <w:b/>
          <w:sz w:val="22"/>
        </w:rPr>
        <w:t>6</w:t>
      </w:r>
      <w:r>
        <w:rPr>
          <w:rFonts w:ascii="Times New Roman" w:eastAsia="Times New Roman" w:hAnsi="Times New Roman"/>
          <w:b/>
          <w:sz w:val="22"/>
        </w:rPr>
        <w:t xml:space="preserve">. </w:t>
      </w:r>
      <w:r>
        <w:rPr>
          <w:rFonts w:ascii="Times New Roman" w:eastAsia="Times New Roman" w:hAnsi="Times New Roman"/>
          <w:sz w:val="22"/>
        </w:rPr>
        <w:t>1.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Zwolnienia, o których mowa w § 2 i 3, przysługuje od 1 stycznia roku następującego po roku,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br/>
      </w:r>
      <w:r>
        <w:rPr>
          <w:rFonts w:ascii="Times New Roman" w:eastAsia="Times New Roman" w:hAnsi="Times New Roman"/>
          <w:sz w:val="22"/>
        </w:rPr>
        <w:t xml:space="preserve">w którym nastąpiło oddanie do użytkowania wybudowanego obiektu lub zawiadomienie o oddaniu </w:t>
      </w:r>
      <w:r>
        <w:rPr>
          <w:rFonts w:ascii="Times New Roman" w:eastAsia="Times New Roman" w:hAnsi="Times New Roman"/>
          <w:sz w:val="22"/>
        </w:rPr>
        <w:br/>
        <w:t>do użytkowania, wydane przez właściwy organ.</w:t>
      </w:r>
    </w:p>
    <w:p w14:paraId="1BDAEA9F" w14:textId="77777777" w:rsidR="00153F21" w:rsidRDefault="00153F21" w:rsidP="00153F21">
      <w:pPr>
        <w:numPr>
          <w:ilvl w:val="0"/>
          <w:numId w:val="13"/>
        </w:numPr>
        <w:tabs>
          <w:tab w:val="left" w:pos="562"/>
        </w:tabs>
        <w:spacing w:after="120" w:line="276" w:lineRule="auto"/>
        <w:ind w:firstLine="28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Zwolnienia, o których mowa w § 2 i 3, będzie przyznane, jeśli oddanie do użytkowania wybudowanego obiektu lub zawiadomienie o oddaniu do użytkowania, wydane przez właściwy organ nastąpi po wejściu </w:t>
      </w:r>
      <w:r>
        <w:rPr>
          <w:rFonts w:ascii="Times New Roman" w:eastAsia="Times New Roman" w:hAnsi="Times New Roman"/>
          <w:sz w:val="22"/>
        </w:rPr>
        <w:br/>
        <w:t>w życie niniejszej uchwały.</w:t>
      </w:r>
    </w:p>
    <w:p w14:paraId="38678C3C" w14:textId="77777777" w:rsidR="00153F21" w:rsidRDefault="00153F21" w:rsidP="00153F21">
      <w:pPr>
        <w:numPr>
          <w:ilvl w:val="0"/>
          <w:numId w:val="13"/>
        </w:numPr>
        <w:tabs>
          <w:tab w:val="left" w:pos="562"/>
        </w:tabs>
        <w:spacing w:after="120" w:line="276" w:lineRule="auto"/>
        <w:ind w:firstLine="28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Przedsiębiorca może złożyć wniosek o przyznanie zwolnienia, o których mowa w § 2 i 3 nie później niż w terminie 6 miesięcy od dnia oddania do użytkowania wybudowanego obiektu lub zawiadomienia o oddaniu do użytkowania, wydane przez właściwy organ.</w:t>
      </w:r>
    </w:p>
    <w:p w14:paraId="777BB5A8" w14:textId="77777777" w:rsidR="00153F21" w:rsidRDefault="00153F21" w:rsidP="00153F21">
      <w:pPr>
        <w:numPr>
          <w:ilvl w:val="0"/>
          <w:numId w:val="13"/>
        </w:numPr>
        <w:tabs>
          <w:tab w:val="left" w:pos="567"/>
        </w:tabs>
        <w:spacing w:after="120" w:line="276" w:lineRule="auto"/>
        <w:ind w:firstLine="28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Złożony wniosek po upływie terminu określonego w ust. 3 pozostawia się bez rozpatrzenia.</w:t>
      </w:r>
    </w:p>
    <w:p w14:paraId="74AC5595" w14:textId="77B397E6" w:rsidR="00153F21" w:rsidRDefault="00153F21" w:rsidP="00153F21">
      <w:pPr>
        <w:tabs>
          <w:tab w:val="left" w:pos="561"/>
        </w:tabs>
        <w:spacing w:after="120" w:line="276" w:lineRule="auto"/>
        <w:ind w:left="340" w:right="1219" w:hanging="34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§ </w:t>
      </w:r>
      <w:r w:rsidR="008A2870">
        <w:rPr>
          <w:rFonts w:ascii="Times New Roman" w:eastAsia="Times New Roman" w:hAnsi="Times New Roman"/>
          <w:b/>
          <w:sz w:val="22"/>
        </w:rPr>
        <w:t>7</w:t>
      </w:r>
      <w:r>
        <w:rPr>
          <w:rFonts w:ascii="Times New Roman" w:eastAsia="Times New Roman" w:hAnsi="Times New Roman"/>
          <w:b/>
          <w:sz w:val="22"/>
        </w:rPr>
        <w:t xml:space="preserve">. </w:t>
      </w:r>
      <w:r>
        <w:rPr>
          <w:rFonts w:ascii="Times New Roman" w:eastAsia="Times New Roman" w:hAnsi="Times New Roman"/>
          <w:sz w:val="22"/>
        </w:rPr>
        <w:t>1.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Przedsiębiorca traci prawo do zwolnienia w przypadku:</w:t>
      </w:r>
    </w:p>
    <w:p w14:paraId="125C1EB5" w14:textId="77777777" w:rsidR="00153F21" w:rsidRDefault="00153F21" w:rsidP="00153F21">
      <w:pPr>
        <w:numPr>
          <w:ilvl w:val="0"/>
          <w:numId w:val="17"/>
        </w:numPr>
        <w:tabs>
          <w:tab w:val="left" w:pos="360"/>
        </w:tabs>
        <w:spacing w:after="120" w:line="276" w:lineRule="auto"/>
        <w:ind w:left="362" w:hanging="24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lastRenderedPageBreak/>
        <w:t>postawienia podatnika w stan likwidacji, z dniem jej ogłoszenia,</w:t>
      </w:r>
    </w:p>
    <w:p w14:paraId="7312B6AE" w14:textId="77777777" w:rsidR="00153F21" w:rsidRDefault="00153F21" w:rsidP="00153F21">
      <w:pPr>
        <w:numPr>
          <w:ilvl w:val="0"/>
          <w:numId w:val="17"/>
        </w:numPr>
        <w:tabs>
          <w:tab w:val="left" w:pos="360"/>
        </w:tabs>
        <w:spacing w:after="120" w:line="276" w:lineRule="auto"/>
        <w:ind w:left="362" w:hanging="24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ogłoszenia upadłości podatnika, z dniem jej ogłoszenia,</w:t>
      </w:r>
    </w:p>
    <w:p w14:paraId="2FF72281" w14:textId="77777777" w:rsidR="00153F21" w:rsidRDefault="00153F21" w:rsidP="00153F21">
      <w:pPr>
        <w:numPr>
          <w:ilvl w:val="0"/>
          <w:numId w:val="17"/>
        </w:numPr>
        <w:tabs>
          <w:tab w:val="left" w:pos="360"/>
        </w:tabs>
        <w:spacing w:after="120" w:line="276" w:lineRule="auto"/>
        <w:ind w:left="362" w:hanging="24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podania nieprawdziwych danych, co do spełnienia warunków uprawniających do uzyskania zwolnienia</w:t>
      </w:r>
    </w:p>
    <w:p w14:paraId="36F37AEB" w14:textId="77777777" w:rsidR="00153F21" w:rsidRDefault="00153F21" w:rsidP="00153F21">
      <w:pPr>
        <w:spacing w:after="120" w:line="276" w:lineRule="auto"/>
        <w:ind w:left="34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– za cały okres, przez jaki korzystał ze zwolnienia,</w:t>
      </w:r>
    </w:p>
    <w:p w14:paraId="35BF4ADC" w14:textId="77777777" w:rsidR="00153F21" w:rsidRDefault="00153F21" w:rsidP="00153F21">
      <w:pPr>
        <w:numPr>
          <w:ilvl w:val="0"/>
          <w:numId w:val="17"/>
        </w:numPr>
        <w:tabs>
          <w:tab w:val="left" w:pos="352"/>
        </w:tabs>
        <w:spacing w:after="120" w:line="276" w:lineRule="auto"/>
        <w:ind w:left="340" w:hanging="22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zbycia nieruchomości, zmiany właściciela, przekształcenia lub podziału istniejącego podmiotu gospodarczego w okresie objętym zwolnieniem, z dniem zbycia, zamiany, przekształcenia lub podziału,</w:t>
      </w:r>
    </w:p>
    <w:p w14:paraId="06A7AA53" w14:textId="77777777" w:rsidR="00153F21" w:rsidRDefault="00153F21" w:rsidP="00153F21">
      <w:pPr>
        <w:numPr>
          <w:ilvl w:val="0"/>
          <w:numId w:val="17"/>
        </w:numPr>
        <w:tabs>
          <w:tab w:val="left" w:pos="360"/>
        </w:tabs>
        <w:spacing w:after="120" w:line="276" w:lineRule="auto"/>
        <w:ind w:left="362" w:hanging="24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naruszenia obowiązków określonych w ust. 1 pkt 4 niniejszej uchwały, od dnia niedopełnienia obowiązku,</w:t>
      </w:r>
    </w:p>
    <w:p w14:paraId="693DE1CE" w14:textId="77777777" w:rsidR="00153F21" w:rsidRDefault="00153F21" w:rsidP="00153F21">
      <w:pPr>
        <w:numPr>
          <w:ilvl w:val="0"/>
          <w:numId w:val="17"/>
        </w:numPr>
        <w:tabs>
          <w:tab w:val="left" w:pos="352"/>
        </w:tabs>
        <w:spacing w:after="120" w:line="276" w:lineRule="auto"/>
        <w:ind w:left="340" w:hanging="22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zaprzestania prowadzenia działalności gospodarczej w okresie objętym zwolnieniem, z dniem zaprzestania prowadzenia działalności gospodarczej, powstania zaległości z zapłatą zobowiązań w stosunku do Gminy Międzybórz,</w:t>
      </w:r>
    </w:p>
    <w:p w14:paraId="060C89C2" w14:textId="77777777" w:rsidR="00153F21" w:rsidRDefault="00153F21" w:rsidP="00153F21">
      <w:pPr>
        <w:numPr>
          <w:ilvl w:val="0"/>
          <w:numId w:val="17"/>
        </w:numPr>
        <w:tabs>
          <w:tab w:val="left" w:pos="360"/>
        </w:tabs>
        <w:spacing w:after="120" w:line="276" w:lineRule="auto"/>
        <w:ind w:left="340" w:hanging="22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powstania zaległości z zapłatą zobowiązań w stosunku do Gminy Międzybórz, z dniem powstania zaległości.</w:t>
      </w:r>
    </w:p>
    <w:p w14:paraId="2A0D9CDD" w14:textId="77777777" w:rsidR="00153F21" w:rsidRDefault="00153F21" w:rsidP="00153F21">
      <w:pPr>
        <w:numPr>
          <w:ilvl w:val="1"/>
          <w:numId w:val="17"/>
        </w:numPr>
        <w:tabs>
          <w:tab w:val="left" w:pos="567"/>
        </w:tabs>
        <w:spacing w:line="276" w:lineRule="auto"/>
        <w:ind w:firstLine="28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 przypadku  utraty  prawa  do  zwolnienia  z  przyczyn  określonych  w  ust.1  pkt  3  przedsiębiorca</w:t>
      </w:r>
    </w:p>
    <w:p w14:paraId="67478567" w14:textId="77777777" w:rsidR="00153F21" w:rsidRDefault="00153F21" w:rsidP="00153F21">
      <w:pPr>
        <w:spacing w:after="120" w:line="276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zobowiązany jest do zwrotu całej nienależnie otrzymanej pomocy w postaci zwolnienia od podatku od nieruchomości w terminie 14 dni od dnia otrzymania zawiadomienia o utracie zwolnienia, wraz z należnymi odsetkami za zwłokę od zaległości podatkowych liczonymi od dnia otrzymania zwolnienia.</w:t>
      </w:r>
    </w:p>
    <w:p w14:paraId="3DD5A652" w14:textId="77777777" w:rsidR="00153F21" w:rsidRDefault="00153F21" w:rsidP="00153F21">
      <w:pPr>
        <w:numPr>
          <w:ilvl w:val="0"/>
          <w:numId w:val="18"/>
        </w:numPr>
        <w:tabs>
          <w:tab w:val="left" w:pos="567"/>
        </w:tabs>
        <w:spacing w:after="120" w:line="276" w:lineRule="auto"/>
        <w:ind w:firstLine="28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przypadku postawienia przedsiębiorcy w stan likwidacji, ogłoszenia upadłości, zbycia nieruchomości, zmiany właściciela, przekształcenia lub podziału istniejącego podmiotu gospodarczego w okresie objętym zwolnieniem lub zaprzestania prowadzenia działalności gospodarczej, przedsiębiorca zobowiązany jest do złożenia informacji o tym fakcie w terminie 7 dni od jego zaistnienia.</w:t>
      </w:r>
      <w:bookmarkStart w:id="1" w:name="page2"/>
      <w:bookmarkStart w:id="2" w:name="page3"/>
      <w:bookmarkEnd w:id="1"/>
      <w:bookmarkEnd w:id="2"/>
    </w:p>
    <w:p w14:paraId="485A72D4" w14:textId="77777777" w:rsidR="00153F21" w:rsidRDefault="00153F21" w:rsidP="00153F21">
      <w:pPr>
        <w:numPr>
          <w:ilvl w:val="0"/>
          <w:numId w:val="19"/>
        </w:numPr>
        <w:tabs>
          <w:tab w:val="left" w:pos="567"/>
        </w:tabs>
        <w:spacing w:after="120" w:line="276" w:lineRule="auto"/>
        <w:ind w:firstLine="28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lastRenderedPageBreak/>
        <w:t>Przez okres obowiązywania zwolnienia przedsiębiorca zobowiązany do składania organowi udzielającemu pomocy, zaświadczeń z właściwego Urzędu Skarbowego o niezaleganiu z zapłatą podatków – do 31 stycznia i 30 lipca każdego roku podatkowego.</w:t>
      </w:r>
    </w:p>
    <w:p w14:paraId="50F3FD17" w14:textId="18C75DA6" w:rsidR="00153F21" w:rsidRDefault="00153F21" w:rsidP="00153F21">
      <w:pPr>
        <w:tabs>
          <w:tab w:val="left" w:pos="567"/>
        </w:tabs>
        <w:spacing w:after="120" w:line="276" w:lineRule="auto"/>
        <w:ind w:right="2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§ </w:t>
      </w:r>
      <w:r w:rsidR="008A2870">
        <w:rPr>
          <w:rFonts w:ascii="Times New Roman" w:eastAsia="Times New Roman" w:hAnsi="Times New Roman"/>
          <w:b/>
          <w:sz w:val="22"/>
        </w:rPr>
        <w:t>8</w:t>
      </w:r>
      <w:r>
        <w:rPr>
          <w:rFonts w:ascii="Times New Roman" w:eastAsia="Times New Roman" w:hAnsi="Times New Roman"/>
          <w:b/>
          <w:sz w:val="22"/>
        </w:rPr>
        <w:t xml:space="preserve">. </w:t>
      </w:r>
      <w:r>
        <w:rPr>
          <w:rFonts w:ascii="Times New Roman" w:eastAsia="Times New Roman" w:hAnsi="Times New Roman"/>
          <w:sz w:val="22"/>
        </w:rPr>
        <w:t>1.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Przedsiębiorca korzystający ze zwolnienia od podatku od nieruchomości w okresie korzystania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z tej formy pomocy jest zobowiązany powiadomić organ udzielający pomocy de minimis o każdym przypadku otrzymania pomocy de minimis, najpóźniej w terminie 14 dni od dnia jej otrzymania.</w:t>
      </w:r>
    </w:p>
    <w:p w14:paraId="3B413F89" w14:textId="77777777" w:rsidR="00153F21" w:rsidRDefault="00153F21" w:rsidP="00153F21">
      <w:pPr>
        <w:tabs>
          <w:tab w:val="left" w:pos="567"/>
        </w:tabs>
        <w:spacing w:after="120" w:line="276" w:lineRule="auto"/>
        <w:ind w:right="23" w:firstLine="28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2. Jeżeli w trakcie roku podatkowego nastąpiło przekroczenie dopuszczalnej wielkości pomocy na podstawie uchwały, kwota udzielonej pomocy ponad dopuszczalna wielkość, staje się natychmiast wymagalna i podlega zwrotowi wraz z odsetkami za zwłokę należnymi od ustawowych terminów płatności podatku.</w:t>
      </w:r>
    </w:p>
    <w:p w14:paraId="1C90500C" w14:textId="7909AE4D" w:rsidR="00153F21" w:rsidRPr="00856607" w:rsidRDefault="00153F21" w:rsidP="00856607">
      <w:pPr>
        <w:numPr>
          <w:ilvl w:val="0"/>
          <w:numId w:val="20"/>
        </w:numPr>
        <w:tabs>
          <w:tab w:val="left" w:pos="562"/>
        </w:tabs>
        <w:spacing w:after="120" w:line="276" w:lineRule="auto"/>
        <w:ind w:right="23" w:firstLine="28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Organ udzielający pomocy uprawniony jest do kontroli spełniania przez przedsiębiorcę warunków do korzystania ze zwolnienia na zasadach określonych w ustawie z dnia 29 sierpnia 1997 r. Ordynacja podatkowa (Dz. U. z 202</w:t>
      </w:r>
      <w:r w:rsidR="00C825AE">
        <w:rPr>
          <w:rFonts w:ascii="Times New Roman" w:eastAsia="Times New Roman" w:hAnsi="Times New Roman"/>
          <w:sz w:val="22"/>
        </w:rPr>
        <w:t>3</w:t>
      </w:r>
      <w:r>
        <w:rPr>
          <w:rFonts w:ascii="Times New Roman" w:eastAsia="Times New Roman" w:hAnsi="Times New Roman"/>
          <w:sz w:val="22"/>
        </w:rPr>
        <w:t xml:space="preserve"> r., poz. </w:t>
      </w:r>
      <w:r w:rsidR="00C825AE">
        <w:rPr>
          <w:rFonts w:ascii="Times New Roman" w:eastAsia="Times New Roman" w:hAnsi="Times New Roman"/>
          <w:sz w:val="22"/>
        </w:rPr>
        <w:t>2383</w:t>
      </w:r>
      <w:r>
        <w:rPr>
          <w:rFonts w:ascii="Times New Roman" w:eastAsia="Times New Roman" w:hAnsi="Times New Roman"/>
          <w:sz w:val="22"/>
        </w:rPr>
        <w:t xml:space="preserve"> ze zm.).</w:t>
      </w:r>
    </w:p>
    <w:p w14:paraId="675B918E" w14:textId="77777777" w:rsidR="00153F21" w:rsidRDefault="00153F21" w:rsidP="00153F21">
      <w:pPr>
        <w:numPr>
          <w:ilvl w:val="0"/>
          <w:numId w:val="20"/>
        </w:numPr>
        <w:tabs>
          <w:tab w:val="left" w:pos="567"/>
        </w:tabs>
        <w:spacing w:line="276" w:lineRule="auto"/>
        <w:ind w:firstLine="28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Przedsiębiorca  korzystający  ze  zwolnienia  jest  zobowiązany  do  przedłożenia  w  żądanym  terminie, na wniosek organu udzielającego pomocy, dodatkowych informacji niezbędnych dla prawidłowego jej nadzorowania i monitorowania.</w:t>
      </w:r>
    </w:p>
    <w:p w14:paraId="3EEBF371" w14:textId="59ECFFDB" w:rsidR="00153F21" w:rsidRDefault="008A2870" w:rsidP="00153F21">
      <w:pPr>
        <w:numPr>
          <w:ilvl w:val="0"/>
          <w:numId w:val="21"/>
        </w:numPr>
        <w:tabs>
          <w:tab w:val="left" w:pos="142"/>
        </w:tabs>
        <w:spacing w:after="120" w:line="276" w:lineRule="auto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9</w:t>
      </w:r>
      <w:r w:rsidR="00153F21">
        <w:rPr>
          <w:rFonts w:ascii="Times New Roman" w:eastAsia="Times New Roman" w:hAnsi="Times New Roman"/>
          <w:b/>
          <w:sz w:val="22"/>
        </w:rPr>
        <w:t xml:space="preserve">. </w:t>
      </w:r>
      <w:r w:rsidR="00153F21">
        <w:rPr>
          <w:rFonts w:ascii="Times New Roman" w:eastAsia="Times New Roman" w:hAnsi="Times New Roman"/>
          <w:sz w:val="22"/>
        </w:rPr>
        <w:t>Organem udzielającym pomocy i sprawującym nadzór jest Burmistrz Miasta i Gminy Międzybórz.</w:t>
      </w:r>
    </w:p>
    <w:p w14:paraId="7CE6FD61" w14:textId="5FBEAD66" w:rsidR="00153F21" w:rsidRDefault="008A2870" w:rsidP="00153F21">
      <w:pPr>
        <w:numPr>
          <w:ilvl w:val="0"/>
          <w:numId w:val="21"/>
        </w:numPr>
        <w:tabs>
          <w:tab w:val="left" w:pos="142"/>
        </w:tabs>
        <w:spacing w:after="120" w:line="276" w:lineRule="auto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10</w:t>
      </w:r>
      <w:r w:rsidR="00153F21">
        <w:rPr>
          <w:rFonts w:ascii="Times New Roman" w:eastAsia="Times New Roman" w:hAnsi="Times New Roman"/>
          <w:b/>
          <w:sz w:val="22"/>
        </w:rPr>
        <w:t xml:space="preserve">. </w:t>
      </w:r>
      <w:r w:rsidR="00153F21">
        <w:rPr>
          <w:rFonts w:ascii="Times New Roman" w:eastAsia="Times New Roman" w:hAnsi="Times New Roman"/>
          <w:sz w:val="22"/>
        </w:rPr>
        <w:t>Wykonanie uchwały powierza się Burmistrz Miasta i Gminy Międzybórz.</w:t>
      </w:r>
    </w:p>
    <w:p w14:paraId="699E5634" w14:textId="57FAC8C5" w:rsidR="00D712F6" w:rsidRPr="00E337DE" w:rsidRDefault="00153F21" w:rsidP="00D712F6">
      <w:pPr>
        <w:numPr>
          <w:ilvl w:val="0"/>
          <w:numId w:val="22"/>
        </w:numPr>
        <w:tabs>
          <w:tab w:val="left" w:pos="142"/>
        </w:tabs>
        <w:spacing w:after="120" w:line="276" w:lineRule="auto"/>
        <w:ind w:right="-49"/>
        <w:jc w:val="both"/>
        <w:rPr>
          <w:rFonts w:ascii="Times New Roman" w:eastAsia="Times New Roman" w:hAnsi="Times New Roman"/>
          <w:b/>
          <w:sz w:val="22"/>
        </w:rPr>
      </w:pPr>
      <w:r w:rsidRPr="00E337DE">
        <w:rPr>
          <w:rFonts w:ascii="Times New Roman" w:eastAsia="Times New Roman" w:hAnsi="Times New Roman"/>
          <w:b/>
          <w:sz w:val="22"/>
        </w:rPr>
        <w:t>1</w:t>
      </w:r>
      <w:r w:rsidR="008A2870" w:rsidRPr="00E337DE">
        <w:rPr>
          <w:rFonts w:ascii="Times New Roman" w:eastAsia="Times New Roman" w:hAnsi="Times New Roman"/>
          <w:b/>
          <w:sz w:val="22"/>
        </w:rPr>
        <w:t>1</w:t>
      </w:r>
      <w:r w:rsidRPr="00E337DE">
        <w:rPr>
          <w:rFonts w:ascii="Times New Roman" w:eastAsia="Times New Roman" w:hAnsi="Times New Roman"/>
          <w:b/>
          <w:sz w:val="22"/>
        </w:rPr>
        <w:t xml:space="preserve">. </w:t>
      </w:r>
      <w:r w:rsidRPr="00E337DE">
        <w:rPr>
          <w:rFonts w:ascii="Times New Roman" w:eastAsia="Times New Roman" w:hAnsi="Times New Roman"/>
          <w:sz w:val="22"/>
        </w:rPr>
        <w:t xml:space="preserve">Z dniem </w:t>
      </w:r>
      <w:r w:rsidR="00C35405" w:rsidRPr="00E337DE">
        <w:rPr>
          <w:rFonts w:ascii="Times New Roman" w:eastAsia="Times New Roman" w:hAnsi="Times New Roman"/>
          <w:sz w:val="22"/>
        </w:rPr>
        <w:t>30.06</w:t>
      </w:r>
      <w:r w:rsidRPr="00E337DE">
        <w:rPr>
          <w:rFonts w:ascii="Times New Roman" w:eastAsia="Times New Roman" w:hAnsi="Times New Roman"/>
          <w:sz w:val="22"/>
        </w:rPr>
        <w:t>.</w:t>
      </w:r>
      <w:r w:rsidRPr="00E337DE">
        <w:rPr>
          <w:rFonts w:ascii="Times New Roman" w:eastAsia="Times New Roman" w:hAnsi="Times New Roman" w:cs="Times New Roman"/>
          <w:sz w:val="22"/>
        </w:rPr>
        <w:t>202</w:t>
      </w:r>
      <w:r w:rsidR="00C35405" w:rsidRPr="00E337DE">
        <w:rPr>
          <w:rFonts w:ascii="Times New Roman" w:eastAsia="Times New Roman" w:hAnsi="Times New Roman" w:cs="Times New Roman"/>
          <w:sz w:val="22"/>
        </w:rPr>
        <w:t>4</w:t>
      </w:r>
      <w:r w:rsidRPr="00E337DE">
        <w:rPr>
          <w:rFonts w:ascii="Times New Roman" w:eastAsia="Times New Roman" w:hAnsi="Times New Roman" w:cs="Times New Roman"/>
          <w:sz w:val="22"/>
        </w:rPr>
        <w:t xml:space="preserve"> r. traci moc uchwała nr X</w:t>
      </w:r>
      <w:r w:rsidR="00C35405" w:rsidRPr="00E337DE">
        <w:rPr>
          <w:rFonts w:ascii="Times New Roman" w:eastAsia="Times New Roman" w:hAnsi="Times New Roman" w:cs="Times New Roman"/>
          <w:sz w:val="22"/>
        </w:rPr>
        <w:t>XIV</w:t>
      </w:r>
      <w:r w:rsidRPr="00E337DE">
        <w:rPr>
          <w:rFonts w:ascii="Times New Roman" w:eastAsia="Times New Roman" w:hAnsi="Times New Roman" w:cs="Times New Roman"/>
          <w:sz w:val="22"/>
        </w:rPr>
        <w:t>/1</w:t>
      </w:r>
      <w:r w:rsidR="00C35405" w:rsidRPr="00E337DE">
        <w:rPr>
          <w:rFonts w:ascii="Times New Roman" w:eastAsia="Times New Roman" w:hAnsi="Times New Roman" w:cs="Times New Roman"/>
          <w:sz w:val="22"/>
        </w:rPr>
        <w:t>69</w:t>
      </w:r>
      <w:r w:rsidRPr="00E337DE">
        <w:rPr>
          <w:rFonts w:ascii="Times New Roman" w:eastAsia="Times New Roman" w:hAnsi="Times New Roman" w:cs="Times New Roman"/>
          <w:sz w:val="22"/>
        </w:rPr>
        <w:t>/20</w:t>
      </w:r>
      <w:r w:rsidR="00C35405" w:rsidRPr="00E337DE">
        <w:rPr>
          <w:rFonts w:ascii="Times New Roman" w:eastAsia="Times New Roman" w:hAnsi="Times New Roman" w:cs="Times New Roman"/>
          <w:sz w:val="22"/>
        </w:rPr>
        <w:t>20</w:t>
      </w:r>
      <w:r w:rsidRPr="00E337DE">
        <w:rPr>
          <w:rFonts w:ascii="Times New Roman" w:eastAsia="Times New Roman" w:hAnsi="Times New Roman" w:cs="Times New Roman"/>
          <w:sz w:val="22"/>
        </w:rPr>
        <w:t xml:space="preserve"> Rady Miejskiej w Międzyborzu z dnia</w:t>
      </w:r>
      <w:r w:rsidRPr="00E337DE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E337DE">
        <w:rPr>
          <w:rFonts w:ascii="Times New Roman" w:eastAsia="Times New Roman" w:hAnsi="Times New Roman" w:cs="Times New Roman"/>
          <w:b/>
          <w:sz w:val="22"/>
        </w:rPr>
        <w:br/>
      </w:r>
      <w:r w:rsidR="00C35405" w:rsidRPr="00E337DE">
        <w:rPr>
          <w:rFonts w:ascii="Times New Roman" w:eastAsia="Times New Roman" w:hAnsi="Times New Roman" w:cs="Times New Roman"/>
          <w:sz w:val="22"/>
        </w:rPr>
        <w:t>16 grudnia 2020</w:t>
      </w:r>
      <w:r w:rsidRPr="00E337DE">
        <w:rPr>
          <w:rFonts w:ascii="Times New Roman" w:eastAsia="Times New Roman" w:hAnsi="Times New Roman" w:cs="Times New Roman"/>
          <w:sz w:val="22"/>
        </w:rPr>
        <w:t xml:space="preserve"> r. w sprawie zwolnień od podatku od nieruchomości w ramach pomocy de minimis dla nowych inwestycji na terenie Miasta i Gminy Międzybórz</w:t>
      </w:r>
      <w:r w:rsidR="00FF07B2" w:rsidRPr="00E337DE">
        <w:rPr>
          <w:rFonts w:ascii="Times New Roman" w:eastAsia="Times New Roman" w:hAnsi="Times New Roman" w:cs="Times New Roman"/>
          <w:sz w:val="22"/>
        </w:rPr>
        <w:t xml:space="preserve"> oraz uchwała nr </w:t>
      </w:r>
      <w:r w:rsidR="00D712F6" w:rsidRPr="00E337DE">
        <w:rPr>
          <w:rFonts w:ascii="Times New Roman" w:eastAsia="Times New Roman" w:hAnsi="Times New Roman" w:cs="Times New Roman"/>
          <w:sz w:val="22"/>
        </w:rPr>
        <w:t xml:space="preserve">LXV/338/2023 Rady Miejskiej w Międzyborzu z dnia 29 listopada 2023r. w </w:t>
      </w:r>
      <w:r w:rsidR="008A2870" w:rsidRPr="00E337DE">
        <w:rPr>
          <w:rFonts w:ascii="Times New Roman" w:hAnsi="Times New Roman" w:cs="Times New Roman"/>
          <w:sz w:val="22"/>
          <w:szCs w:val="22"/>
        </w:rPr>
        <w:t>sprawie zmiany uchwały w sprawie zwolnień od podatku nieruchomości w ramach pomocy de minimis dla nowych inwestycji na terenie Miasta i Gminy Międzybórz.</w:t>
      </w:r>
    </w:p>
    <w:p w14:paraId="656828D7" w14:textId="5781E93E" w:rsidR="00153F21" w:rsidRDefault="00153F21" w:rsidP="00153F21">
      <w:pPr>
        <w:numPr>
          <w:ilvl w:val="0"/>
          <w:numId w:val="22"/>
        </w:numPr>
        <w:tabs>
          <w:tab w:val="left" w:pos="142"/>
        </w:tabs>
        <w:spacing w:after="120" w:line="276" w:lineRule="auto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lastRenderedPageBreak/>
        <w:t>1</w:t>
      </w:r>
      <w:r w:rsidR="008A2870">
        <w:rPr>
          <w:rFonts w:ascii="Times New Roman" w:eastAsia="Times New Roman" w:hAnsi="Times New Roman"/>
          <w:b/>
          <w:sz w:val="22"/>
        </w:rPr>
        <w:t>2</w:t>
      </w:r>
      <w:r>
        <w:rPr>
          <w:rFonts w:ascii="Times New Roman" w:eastAsia="Times New Roman" w:hAnsi="Times New Roman"/>
          <w:b/>
          <w:sz w:val="22"/>
        </w:rPr>
        <w:t xml:space="preserve">. </w:t>
      </w:r>
      <w:r>
        <w:rPr>
          <w:rFonts w:ascii="Times New Roman" w:eastAsia="Times New Roman" w:hAnsi="Times New Roman"/>
          <w:sz w:val="22"/>
        </w:rPr>
        <w:t>Uchwała obowiązuje do dnia 3</w:t>
      </w:r>
      <w:r w:rsidR="00D40B19">
        <w:rPr>
          <w:rFonts w:ascii="Times New Roman" w:eastAsia="Times New Roman" w:hAnsi="Times New Roman"/>
          <w:sz w:val="22"/>
        </w:rPr>
        <w:t>1</w:t>
      </w:r>
      <w:r>
        <w:rPr>
          <w:rFonts w:ascii="Times New Roman" w:eastAsia="Times New Roman" w:hAnsi="Times New Roman"/>
          <w:sz w:val="22"/>
        </w:rPr>
        <w:t xml:space="preserve"> </w:t>
      </w:r>
      <w:r w:rsidR="00A72339">
        <w:rPr>
          <w:rFonts w:ascii="Times New Roman" w:eastAsia="Times New Roman" w:hAnsi="Times New Roman"/>
          <w:sz w:val="22"/>
        </w:rPr>
        <w:t>grudnia</w:t>
      </w:r>
      <w:r>
        <w:rPr>
          <w:rFonts w:ascii="Times New Roman" w:eastAsia="Times New Roman" w:hAnsi="Times New Roman"/>
          <w:sz w:val="22"/>
        </w:rPr>
        <w:t xml:space="preserve"> 20</w:t>
      </w:r>
      <w:r w:rsidR="008A2870">
        <w:rPr>
          <w:rFonts w:ascii="Times New Roman" w:eastAsia="Times New Roman" w:hAnsi="Times New Roman"/>
          <w:sz w:val="22"/>
        </w:rPr>
        <w:t>3</w:t>
      </w:r>
      <w:r w:rsidR="00A72339">
        <w:rPr>
          <w:rFonts w:ascii="Times New Roman" w:eastAsia="Times New Roman" w:hAnsi="Times New Roman"/>
          <w:sz w:val="22"/>
        </w:rPr>
        <w:t>0</w:t>
      </w:r>
      <w:r>
        <w:rPr>
          <w:rFonts w:ascii="Times New Roman" w:eastAsia="Times New Roman" w:hAnsi="Times New Roman"/>
          <w:sz w:val="22"/>
        </w:rPr>
        <w:t xml:space="preserve"> r.</w:t>
      </w:r>
    </w:p>
    <w:p w14:paraId="67F3A196" w14:textId="2A418283" w:rsidR="00153F21" w:rsidRDefault="00153F21" w:rsidP="00153F21">
      <w:pPr>
        <w:numPr>
          <w:ilvl w:val="0"/>
          <w:numId w:val="22"/>
        </w:numPr>
        <w:tabs>
          <w:tab w:val="left" w:pos="142"/>
          <w:tab w:val="left" w:pos="426"/>
        </w:tabs>
        <w:spacing w:after="120" w:line="276" w:lineRule="auto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1</w:t>
      </w:r>
      <w:r w:rsidR="008A2870">
        <w:rPr>
          <w:rFonts w:ascii="Times New Roman" w:eastAsia="Times New Roman" w:hAnsi="Times New Roman"/>
          <w:b/>
          <w:sz w:val="22"/>
        </w:rPr>
        <w:t>3</w:t>
      </w:r>
      <w:r>
        <w:rPr>
          <w:rFonts w:ascii="Times New Roman" w:eastAsia="Times New Roman" w:hAnsi="Times New Roman"/>
          <w:b/>
          <w:sz w:val="22"/>
        </w:rPr>
        <w:t>.</w:t>
      </w:r>
      <w:r>
        <w:rPr>
          <w:rFonts w:ascii="Times New Roman" w:eastAsia="Times New Roman" w:hAnsi="Times New Roman"/>
          <w:b/>
          <w:sz w:val="22"/>
        </w:rPr>
        <w:tab/>
        <w:t xml:space="preserve"> </w:t>
      </w:r>
      <w:r>
        <w:rPr>
          <w:rFonts w:ascii="Times New Roman" w:eastAsia="Times New Roman" w:hAnsi="Times New Roman"/>
          <w:sz w:val="22"/>
        </w:rPr>
        <w:t>Uchwała wchodzi w życie po upływie 14 dni od dnia jej ogłoszenia w Dzienniku Urzędowym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Województwa Dolnośląskiego</w:t>
      </w:r>
      <w:r w:rsidR="008A2870">
        <w:rPr>
          <w:rFonts w:ascii="Times New Roman" w:eastAsia="Times New Roman" w:hAnsi="Times New Roman"/>
          <w:sz w:val="22"/>
        </w:rPr>
        <w:t>.</w:t>
      </w:r>
    </w:p>
    <w:p w14:paraId="088ADD66" w14:textId="77777777" w:rsidR="00153F21" w:rsidRDefault="00153F21" w:rsidP="00153F21">
      <w:pPr>
        <w:tabs>
          <w:tab w:val="left" w:pos="507"/>
        </w:tabs>
        <w:spacing w:line="276" w:lineRule="auto"/>
        <w:ind w:left="341" w:right="20"/>
        <w:jc w:val="both"/>
        <w:rPr>
          <w:rFonts w:ascii="Times New Roman" w:eastAsia="Times New Roman" w:hAnsi="Times New Roman"/>
          <w:b/>
          <w:sz w:val="22"/>
        </w:rPr>
      </w:pPr>
    </w:p>
    <w:p w14:paraId="30AC627D" w14:textId="77777777" w:rsidR="00153F21" w:rsidRDefault="00153F21" w:rsidP="00153F21">
      <w:pPr>
        <w:spacing w:line="276" w:lineRule="auto"/>
        <w:rPr>
          <w:rFonts w:ascii="Times New Roman" w:eastAsia="Times New Roman" w:hAnsi="Times New Roman"/>
          <w:sz w:val="22"/>
        </w:rPr>
        <w:sectPr w:rsidR="00153F21">
          <w:pgSz w:w="11900" w:h="16838"/>
          <w:pgMar w:top="793" w:right="1006" w:bottom="426" w:left="1020" w:header="0" w:footer="0" w:gutter="0"/>
          <w:cols w:space="708"/>
        </w:sectPr>
      </w:pPr>
    </w:p>
    <w:p w14:paraId="40381239" w14:textId="77777777" w:rsidR="00153F21" w:rsidRDefault="00153F21" w:rsidP="00153F21">
      <w:pPr>
        <w:spacing w:line="276" w:lineRule="auto"/>
        <w:rPr>
          <w:rFonts w:ascii="Times New Roman" w:eastAsia="Times New Roman" w:hAnsi="Times New Roman"/>
        </w:rPr>
      </w:pPr>
      <w:bookmarkStart w:id="3" w:name="page4"/>
      <w:bookmarkStart w:id="4" w:name="page5"/>
      <w:bookmarkEnd w:id="3"/>
      <w:bookmarkEnd w:id="4"/>
    </w:p>
    <w:p w14:paraId="421FEBEC" w14:textId="77777777" w:rsidR="00153F21" w:rsidRDefault="00153F21" w:rsidP="00153F21">
      <w:pPr>
        <w:spacing w:line="276" w:lineRule="auto"/>
        <w:jc w:val="righ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Załącznik nr 1 do uchwały nr …Rady</w:t>
      </w:r>
    </w:p>
    <w:p w14:paraId="5DAAA70E" w14:textId="77777777" w:rsidR="00153F21" w:rsidRDefault="00153F21" w:rsidP="00153F21">
      <w:pPr>
        <w:spacing w:line="276" w:lineRule="auto"/>
        <w:rPr>
          <w:rFonts w:ascii="Times New Roman" w:eastAsia="Times New Roman" w:hAnsi="Times New Roman"/>
        </w:rPr>
      </w:pPr>
    </w:p>
    <w:p w14:paraId="76D7BA9F" w14:textId="77777777" w:rsidR="00153F21" w:rsidRDefault="00153F21" w:rsidP="00153F21">
      <w:pPr>
        <w:spacing w:line="276" w:lineRule="auto"/>
        <w:ind w:right="20"/>
        <w:jc w:val="righ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Miejskiej w Międzyborzu z dnia …</w:t>
      </w:r>
    </w:p>
    <w:p w14:paraId="4D1F4D3D" w14:textId="77777777" w:rsidR="00153F21" w:rsidRDefault="00153F21" w:rsidP="00153F21">
      <w:pPr>
        <w:spacing w:line="276" w:lineRule="auto"/>
        <w:rPr>
          <w:rFonts w:ascii="Times New Roman" w:eastAsia="Times New Roman" w:hAnsi="Times New Roman"/>
        </w:rPr>
      </w:pPr>
    </w:p>
    <w:p w14:paraId="44E2F128" w14:textId="77777777" w:rsidR="00153F21" w:rsidRDefault="00153F21" w:rsidP="00153F21">
      <w:pPr>
        <w:spacing w:line="276" w:lineRule="auto"/>
        <w:rPr>
          <w:rFonts w:ascii="Times New Roman" w:eastAsia="Times New Roman" w:hAnsi="Times New Roman"/>
        </w:rPr>
      </w:pPr>
    </w:p>
    <w:p w14:paraId="514A56C2" w14:textId="77777777" w:rsidR="00153F21" w:rsidRDefault="00153F21" w:rsidP="00153F21">
      <w:pPr>
        <w:spacing w:line="276" w:lineRule="auto"/>
        <w:rPr>
          <w:rFonts w:ascii="Times New Roman" w:eastAsia="Times New Roman" w:hAnsi="Times New Roman"/>
        </w:rPr>
      </w:pPr>
    </w:p>
    <w:p w14:paraId="2BEF3867" w14:textId="77777777" w:rsidR="00153F21" w:rsidRDefault="00153F21" w:rsidP="00153F21">
      <w:pPr>
        <w:spacing w:line="276" w:lineRule="auto"/>
        <w:ind w:left="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....................................................................................</w:t>
      </w:r>
    </w:p>
    <w:p w14:paraId="13539ECA" w14:textId="77777777" w:rsidR="00153F21" w:rsidRDefault="00153F21" w:rsidP="00153F21">
      <w:pPr>
        <w:spacing w:line="276" w:lineRule="auto"/>
        <w:rPr>
          <w:rFonts w:ascii="Times New Roman" w:eastAsia="Times New Roman" w:hAnsi="Times New Roman"/>
        </w:rPr>
      </w:pPr>
    </w:p>
    <w:p w14:paraId="09FF56EB" w14:textId="77777777" w:rsidR="00153F21" w:rsidRDefault="00153F21" w:rsidP="00153F21">
      <w:pPr>
        <w:spacing w:line="276" w:lineRule="auto"/>
        <w:ind w:left="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/imię i nazwisko lub nazwa przedsiębiorcy/</w:t>
      </w:r>
    </w:p>
    <w:p w14:paraId="23B63D4E" w14:textId="77777777" w:rsidR="00153F21" w:rsidRDefault="00153F21" w:rsidP="00153F21">
      <w:pPr>
        <w:spacing w:line="276" w:lineRule="auto"/>
        <w:rPr>
          <w:rFonts w:ascii="Times New Roman" w:eastAsia="Times New Roman" w:hAnsi="Times New Roman"/>
        </w:rPr>
      </w:pPr>
    </w:p>
    <w:p w14:paraId="215A9B33" w14:textId="77777777" w:rsidR="00153F21" w:rsidRDefault="00153F21" w:rsidP="00153F21">
      <w:pPr>
        <w:spacing w:line="276" w:lineRule="auto"/>
        <w:ind w:left="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.....................................................................................</w:t>
      </w:r>
    </w:p>
    <w:p w14:paraId="2C00C068" w14:textId="77777777" w:rsidR="00153F21" w:rsidRDefault="00153F21" w:rsidP="00153F21">
      <w:pPr>
        <w:spacing w:line="276" w:lineRule="auto"/>
        <w:rPr>
          <w:rFonts w:ascii="Times New Roman" w:eastAsia="Times New Roman" w:hAnsi="Times New Roman"/>
        </w:rPr>
      </w:pPr>
    </w:p>
    <w:p w14:paraId="33E21732" w14:textId="454C489B" w:rsidR="00153F21" w:rsidRDefault="00153F21" w:rsidP="00153F21">
      <w:pPr>
        <w:spacing w:line="276" w:lineRule="auto"/>
        <w:ind w:left="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/adres siedziby i miejsce </w:t>
      </w:r>
      <w:r w:rsidR="000F74AB">
        <w:rPr>
          <w:rFonts w:ascii="Times New Roman" w:eastAsia="Times New Roman" w:hAnsi="Times New Roman"/>
          <w:sz w:val="22"/>
        </w:rPr>
        <w:t>siedziby firmy</w:t>
      </w:r>
      <w:r>
        <w:rPr>
          <w:rFonts w:ascii="Times New Roman" w:eastAsia="Times New Roman" w:hAnsi="Times New Roman"/>
          <w:sz w:val="22"/>
        </w:rPr>
        <w:t>/</w:t>
      </w:r>
    </w:p>
    <w:p w14:paraId="03A0A299" w14:textId="77777777" w:rsidR="00153F21" w:rsidRDefault="00153F21" w:rsidP="00153F21">
      <w:pPr>
        <w:spacing w:line="276" w:lineRule="auto"/>
        <w:rPr>
          <w:rFonts w:ascii="Times New Roman" w:eastAsia="Times New Roman" w:hAnsi="Times New Roman"/>
        </w:rPr>
      </w:pPr>
    </w:p>
    <w:p w14:paraId="448A7B5C" w14:textId="77777777" w:rsidR="00153F21" w:rsidRDefault="00153F21" w:rsidP="00153F21">
      <w:pPr>
        <w:spacing w:line="276" w:lineRule="auto"/>
        <w:ind w:left="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......................................................................................</w:t>
      </w:r>
    </w:p>
    <w:p w14:paraId="0FAB3F9B" w14:textId="77777777" w:rsidR="00153F21" w:rsidRDefault="00153F21" w:rsidP="00153F21">
      <w:pPr>
        <w:spacing w:line="276" w:lineRule="auto"/>
        <w:rPr>
          <w:rFonts w:ascii="Times New Roman" w:eastAsia="Times New Roman" w:hAnsi="Times New Roman"/>
        </w:rPr>
      </w:pPr>
    </w:p>
    <w:p w14:paraId="37B3E637" w14:textId="77777777" w:rsidR="00153F21" w:rsidRDefault="00153F21" w:rsidP="00153F21">
      <w:pPr>
        <w:spacing w:line="276" w:lineRule="auto"/>
        <w:rPr>
          <w:rFonts w:ascii="Times New Roman" w:eastAsia="Times New Roman" w:hAnsi="Times New Roman"/>
        </w:rPr>
      </w:pPr>
    </w:p>
    <w:p w14:paraId="0B939BB5" w14:textId="77777777" w:rsidR="00153F21" w:rsidRDefault="00153F21" w:rsidP="00153F21">
      <w:pPr>
        <w:spacing w:line="276" w:lineRule="auto"/>
        <w:ind w:left="336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Burmistrz Miasta i Gminy Międzybórz</w:t>
      </w:r>
    </w:p>
    <w:p w14:paraId="38C92C6C" w14:textId="77777777" w:rsidR="00153F21" w:rsidRDefault="00153F21" w:rsidP="00153F21">
      <w:pPr>
        <w:spacing w:line="276" w:lineRule="auto"/>
        <w:rPr>
          <w:rFonts w:ascii="Times New Roman" w:eastAsia="Times New Roman" w:hAnsi="Times New Roman"/>
        </w:rPr>
      </w:pPr>
    </w:p>
    <w:p w14:paraId="18B9F185" w14:textId="77777777" w:rsidR="00153F21" w:rsidRDefault="00153F21" w:rsidP="00153F21">
      <w:pPr>
        <w:spacing w:line="276" w:lineRule="auto"/>
        <w:ind w:left="466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WNIOSEK</w:t>
      </w:r>
    </w:p>
    <w:p w14:paraId="30733D54" w14:textId="77777777" w:rsidR="00153F21" w:rsidRDefault="00153F21" w:rsidP="00153F21">
      <w:pPr>
        <w:spacing w:line="276" w:lineRule="auto"/>
        <w:rPr>
          <w:rFonts w:ascii="Times New Roman" w:eastAsia="Times New Roman" w:hAnsi="Times New Roman"/>
        </w:rPr>
      </w:pPr>
    </w:p>
    <w:p w14:paraId="50049A54" w14:textId="77777777" w:rsidR="00153F21" w:rsidRDefault="00153F21" w:rsidP="00153F21">
      <w:pPr>
        <w:spacing w:line="276" w:lineRule="auto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I. PODSTAWOWE INFORMACJE O PRZEDSIĘBIORCY</w:t>
      </w:r>
    </w:p>
    <w:p w14:paraId="5BA1680C" w14:textId="77777777" w:rsidR="00153F21" w:rsidRDefault="00153F21" w:rsidP="00153F21">
      <w:pPr>
        <w:spacing w:line="276" w:lineRule="auto"/>
        <w:rPr>
          <w:rFonts w:ascii="Times New Roman" w:eastAsia="Times New Roman" w:hAnsi="Times New Roman"/>
        </w:rPr>
      </w:pPr>
    </w:p>
    <w:p w14:paraId="5A2184E7" w14:textId="77777777" w:rsidR="00153F21" w:rsidRDefault="00153F21" w:rsidP="00153F21">
      <w:pPr>
        <w:numPr>
          <w:ilvl w:val="0"/>
          <w:numId w:val="23"/>
        </w:numPr>
        <w:tabs>
          <w:tab w:val="left" w:pos="560"/>
        </w:tabs>
        <w:spacing w:line="276" w:lineRule="auto"/>
        <w:ind w:left="560" w:hanging="21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NIP....................................................................................................................................</w:t>
      </w:r>
    </w:p>
    <w:p w14:paraId="52F46503" w14:textId="77777777" w:rsidR="00153F21" w:rsidRDefault="00153F21" w:rsidP="00153F21">
      <w:pPr>
        <w:spacing w:line="276" w:lineRule="auto"/>
        <w:rPr>
          <w:rFonts w:ascii="Times New Roman" w:eastAsia="Times New Roman" w:hAnsi="Times New Roman"/>
          <w:sz w:val="22"/>
        </w:rPr>
      </w:pPr>
    </w:p>
    <w:p w14:paraId="04D40ECB" w14:textId="77777777" w:rsidR="00153F21" w:rsidRDefault="00153F21" w:rsidP="00153F21">
      <w:pPr>
        <w:numPr>
          <w:ilvl w:val="0"/>
          <w:numId w:val="23"/>
        </w:numPr>
        <w:tabs>
          <w:tab w:val="left" w:pos="560"/>
        </w:tabs>
        <w:spacing w:line="276" w:lineRule="auto"/>
        <w:ind w:left="560" w:hanging="21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REGON.............................................................................................................................</w:t>
      </w:r>
    </w:p>
    <w:p w14:paraId="56482809" w14:textId="77777777" w:rsidR="00153F21" w:rsidRDefault="00153F21" w:rsidP="00153F21">
      <w:pPr>
        <w:spacing w:line="276" w:lineRule="auto"/>
        <w:rPr>
          <w:rFonts w:ascii="Times New Roman" w:eastAsia="Times New Roman" w:hAnsi="Times New Roman"/>
          <w:sz w:val="22"/>
        </w:rPr>
      </w:pPr>
    </w:p>
    <w:p w14:paraId="2934B424" w14:textId="77777777" w:rsidR="00153F21" w:rsidRDefault="00153F21" w:rsidP="00153F21">
      <w:pPr>
        <w:numPr>
          <w:ilvl w:val="0"/>
          <w:numId w:val="23"/>
        </w:numPr>
        <w:tabs>
          <w:tab w:val="left" w:pos="560"/>
        </w:tabs>
        <w:spacing w:line="276" w:lineRule="auto"/>
        <w:ind w:left="560" w:hanging="21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PKD...................................................................................................................................</w:t>
      </w:r>
    </w:p>
    <w:p w14:paraId="65EF9EDE" w14:textId="77777777" w:rsidR="00153F21" w:rsidRDefault="00153F21" w:rsidP="00153F21">
      <w:pPr>
        <w:spacing w:line="276" w:lineRule="auto"/>
        <w:rPr>
          <w:rFonts w:ascii="Times New Roman" w:eastAsia="Times New Roman" w:hAnsi="Times New Roman"/>
          <w:sz w:val="22"/>
        </w:rPr>
      </w:pPr>
    </w:p>
    <w:p w14:paraId="34AEAA07" w14:textId="77777777" w:rsidR="00153F21" w:rsidRDefault="00153F21" w:rsidP="00153F21">
      <w:pPr>
        <w:numPr>
          <w:ilvl w:val="0"/>
          <w:numId w:val="23"/>
        </w:numPr>
        <w:tabs>
          <w:tab w:val="left" w:pos="560"/>
        </w:tabs>
        <w:spacing w:line="276" w:lineRule="auto"/>
        <w:ind w:left="560" w:hanging="21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Forma prawna prowadzonej działalności..........................................................................</w:t>
      </w:r>
    </w:p>
    <w:p w14:paraId="2BBDA04B" w14:textId="77777777" w:rsidR="00153F21" w:rsidRDefault="00153F21" w:rsidP="00153F21">
      <w:pPr>
        <w:spacing w:line="276" w:lineRule="auto"/>
        <w:rPr>
          <w:rFonts w:ascii="Times New Roman" w:eastAsia="Times New Roman" w:hAnsi="Times New Roman"/>
          <w:sz w:val="22"/>
        </w:rPr>
      </w:pPr>
    </w:p>
    <w:p w14:paraId="2684F22D" w14:textId="5929629A" w:rsidR="001569F7" w:rsidRPr="001569F7" w:rsidRDefault="00153F21" w:rsidP="001569F7">
      <w:pPr>
        <w:numPr>
          <w:ilvl w:val="0"/>
          <w:numId w:val="23"/>
        </w:numPr>
        <w:tabs>
          <w:tab w:val="left" w:pos="560"/>
        </w:tabs>
        <w:spacing w:line="276" w:lineRule="auto"/>
        <w:ind w:left="560" w:hanging="21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Wielkość przedsiębiorcy w rozumieniu Rozporządzenia Komisji (UE)</w:t>
      </w:r>
      <w:r w:rsidR="001569F7">
        <w:rPr>
          <w:rFonts w:ascii="Times New Roman" w:eastAsia="Times New Roman" w:hAnsi="Times New Roman"/>
          <w:sz w:val="22"/>
          <w:vertAlign w:val="superscript"/>
        </w:rPr>
        <w:t>1</w:t>
      </w:r>
      <w:r w:rsidR="001569F7">
        <w:rPr>
          <w:rFonts w:ascii="Times New Roman" w:eastAsia="Times New Roman" w:hAnsi="Times New Roman"/>
          <w:sz w:val="22"/>
        </w:rPr>
        <w:t xml:space="preserve"> </w:t>
      </w:r>
      <w:r w:rsidR="001569F7" w:rsidRPr="001569F7">
        <w:rPr>
          <w:rFonts w:ascii="Times New Roman" w:eastAsia="Times New Roman" w:hAnsi="Times New Roman"/>
          <w:i/>
          <w:iCs/>
        </w:rPr>
        <w:t>(zaznaczyć krzyżykiem odpowiedni kwadrat)</w:t>
      </w:r>
      <w:r w:rsidR="001569F7">
        <w:rPr>
          <w:rFonts w:ascii="Times New Roman" w:eastAsia="Times New Roman" w:hAnsi="Times New Roman"/>
          <w:sz w:val="22"/>
        </w:rPr>
        <w:t>:</w:t>
      </w:r>
    </w:p>
    <w:p w14:paraId="41229C05" w14:textId="43E03317" w:rsidR="001569F7" w:rsidRPr="001569F7" w:rsidRDefault="00CE5D24" w:rsidP="00CE5D24">
      <w:pPr>
        <w:pStyle w:val="Akapitzlist"/>
        <w:numPr>
          <w:ilvl w:val="0"/>
          <w:numId w:val="28"/>
        </w:numPr>
        <w:tabs>
          <w:tab w:val="left" w:pos="560"/>
        </w:tabs>
        <w:spacing w:line="480" w:lineRule="auto"/>
        <w:ind w:left="1423" w:hanging="35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60ADFE" wp14:editId="0DDE25C6">
                <wp:simplePos x="0" y="0"/>
                <wp:positionH relativeFrom="column">
                  <wp:posOffset>643255</wp:posOffset>
                </wp:positionH>
                <wp:positionV relativeFrom="paragraph">
                  <wp:posOffset>17780</wp:posOffset>
                </wp:positionV>
                <wp:extent cx="123825" cy="123825"/>
                <wp:effectExtent l="0" t="0" r="28575" b="28575"/>
                <wp:wrapTight wrapText="bothSides">
                  <wp:wrapPolygon edited="0">
                    <wp:start x="0" y="0"/>
                    <wp:lineTo x="0" y="23262"/>
                    <wp:lineTo x="23262" y="23262"/>
                    <wp:lineTo x="23262" y="0"/>
                    <wp:lineTo x="0" y="0"/>
                  </wp:wrapPolygon>
                </wp:wrapTight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759D60" id="Prostokąt 4" o:spid="_x0000_s1026" style="position:absolute;margin-left:50.65pt;margin-top:1.4pt;width:9.75pt;height: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" fillcolor="white [3201]" strokecolor="black [3213]" strokeweight="1pt">
                <w10:wrap type="tight"/>
              </v:rect>
            </w:pict>
          </mc:Fallback>
        </mc:AlternateContent>
      </w:r>
      <w:r w:rsidR="001569F7">
        <w:rPr>
          <w:rFonts w:ascii="Times New Roman" w:eastAsia="Times New Roman" w:hAnsi="Times New Roman"/>
          <w:sz w:val="22"/>
        </w:rPr>
        <w:t>mikroprzedsiębiorca</w:t>
      </w:r>
    </w:p>
    <w:p w14:paraId="7A7526AF" w14:textId="0B14CC14" w:rsidR="001569F7" w:rsidRDefault="00CE5D24" w:rsidP="00CE5D24">
      <w:pPr>
        <w:pStyle w:val="Akapitzlist"/>
        <w:numPr>
          <w:ilvl w:val="0"/>
          <w:numId w:val="28"/>
        </w:numPr>
        <w:tabs>
          <w:tab w:val="left" w:pos="560"/>
        </w:tabs>
        <w:spacing w:line="480" w:lineRule="auto"/>
        <w:ind w:left="1423" w:hanging="35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06C675A" wp14:editId="71834CAC">
                <wp:simplePos x="0" y="0"/>
                <wp:positionH relativeFrom="column">
                  <wp:posOffset>643255</wp:posOffset>
                </wp:positionH>
                <wp:positionV relativeFrom="paragraph">
                  <wp:posOffset>77470</wp:posOffset>
                </wp:positionV>
                <wp:extent cx="123825" cy="123825"/>
                <wp:effectExtent l="0" t="0" r="28575" b="28575"/>
                <wp:wrapTight wrapText="bothSides">
                  <wp:wrapPolygon edited="0">
                    <wp:start x="0" y="0"/>
                    <wp:lineTo x="0" y="23262"/>
                    <wp:lineTo x="23262" y="23262"/>
                    <wp:lineTo x="23262" y="0"/>
                    <wp:lineTo x="0" y="0"/>
                  </wp:wrapPolygon>
                </wp:wrapTight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87268E" id="Prostokąt 6" o:spid="_x0000_s1026" style="position:absolute;margin-left:50.65pt;margin-top:6.1pt;width:9.75pt;height:9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" fillcolor="window" strokecolor="windowText" strokeweight="1pt">
                <w10:wrap type="tight"/>
              </v:rect>
            </w:pict>
          </mc:Fallback>
        </mc:AlternateContent>
      </w:r>
      <w:r w:rsidR="001569F7">
        <w:rPr>
          <w:rFonts w:ascii="Times New Roman" w:eastAsia="Times New Roman" w:hAnsi="Times New Roman"/>
          <w:sz w:val="22"/>
        </w:rPr>
        <w:t>mały przedsiębiorca</w:t>
      </w:r>
    </w:p>
    <w:p w14:paraId="741FECE5" w14:textId="0946FD86" w:rsidR="001569F7" w:rsidRDefault="00CE5D24" w:rsidP="00CE5D24">
      <w:pPr>
        <w:pStyle w:val="Akapitzlist"/>
        <w:numPr>
          <w:ilvl w:val="0"/>
          <w:numId w:val="28"/>
        </w:numPr>
        <w:tabs>
          <w:tab w:val="left" w:pos="560"/>
        </w:tabs>
        <w:spacing w:line="480" w:lineRule="auto"/>
        <w:ind w:left="1423" w:hanging="35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A1C905" wp14:editId="68AEE23F">
                <wp:simplePos x="0" y="0"/>
                <wp:positionH relativeFrom="column">
                  <wp:posOffset>633730</wp:posOffset>
                </wp:positionH>
                <wp:positionV relativeFrom="paragraph">
                  <wp:posOffset>70485</wp:posOffset>
                </wp:positionV>
                <wp:extent cx="123825" cy="123825"/>
                <wp:effectExtent l="0" t="0" r="28575" b="28575"/>
                <wp:wrapSquare wrapText="bothSides"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2CA682" id="Prostokąt 7" o:spid="_x0000_s1026" style="position:absolute;margin-left:49.9pt;margin-top:5.55pt;width:9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" fillcolor="window" strokecolor="windowText" strokeweight="1pt">
                <w10:wrap type="square"/>
              </v:rect>
            </w:pict>
          </mc:Fallback>
        </mc:AlternateContent>
      </w:r>
      <w:r w:rsidR="001569F7">
        <w:rPr>
          <w:rFonts w:ascii="Times New Roman" w:eastAsia="Times New Roman" w:hAnsi="Times New Roman"/>
          <w:sz w:val="22"/>
        </w:rPr>
        <w:t>średni przedsiębiorca</w:t>
      </w:r>
    </w:p>
    <w:p w14:paraId="4998B9EC" w14:textId="0378A851" w:rsidR="001569F7" w:rsidRDefault="00CE5D24" w:rsidP="00CE5D24">
      <w:pPr>
        <w:pStyle w:val="Akapitzlist"/>
        <w:numPr>
          <w:ilvl w:val="0"/>
          <w:numId w:val="28"/>
        </w:numPr>
        <w:tabs>
          <w:tab w:val="left" w:pos="560"/>
        </w:tabs>
        <w:spacing w:line="480" w:lineRule="auto"/>
        <w:ind w:left="1423" w:hanging="35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C49EC24" wp14:editId="6E7A29B7">
                <wp:simplePos x="0" y="0"/>
                <wp:positionH relativeFrom="column">
                  <wp:posOffset>643255</wp:posOffset>
                </wp:positionH>
                <wp:positionV relativeFrom="paragraph">
                  <wp:posOffset>63500</wp:posOffset>
                </wp:positionV>
                <wp:extent cx="123825" cy="123825"/>
                <wp:effectExtent l="0" t="0" r="28575" b="28575"/>
                <wp:wrapTight wrapText="bothSides">
                  <wp:wrapPolygon edited="0">
                    <wp:start x="0" y="0"/>
                    <wp:lineTo x="0" y="23262"/>
                    <wp:lineTo x="23262" y="23262"/>
                    <wp:lineTo x="23262" y="0"/>
                    <wp:lineTo x="0" y="0"/>
                  </wp:wrapPolygon>
                </wp:wrapTight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2CB1D2" id="Prostokąt 9" o:spid="_x0000_s1026" style="position:absolute;margin-left:50.65pt;margin-top:5pt;width:9.75pt;height:9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" fillcolor="window" strokecolor="windowText" strokeweight="1pt">
                <w10:wrap type="tight"/>
              </v:rect>
            </w:pict>
          </mc:Fallback>
        </mc:AlternateContent>
      </w:r>
      <w:r w:rsidR="001569F7">
        <w:rPr>
          <w:rFonts w:ascii="Times New Roman" w:eastAsia="Times New Roman" w:hAnsi="Times New Roman"/>
          <w:sz w:val="22"/>
        </w:rPr>
        <w:t>inny</w:t>
      </w:r>
    </w:p>
    <w:p w14:paraId="6E910155" w14:textId="30254E1F" w:rsidR="001569F7" w:rsidRPr="001569F7" w:rsidRDefault="001569F7" w:rsidP="001569F7">
      <w:pPr>
        <w:pStyle w:val="Akapitzlist"/>
        <w:numPr>
          <w:ilvl w:val="0"/>
          <w:numId w:val="28"/>
        </w:numPr>
        <w:tabs>
          <w:tab w:val="left" w:pos="560"/>
        </w:tabs>
        <w:spacing w:line="276" w:lineRule="auto"/>
        <w:rPr>
          <w:rFonts w:ascii="Times New Roman" w:eastAsia="Times New Roman" w:hAnsi="Times New Roman"/>
          <w:sz w:val="22"/>
        </w:rPr>
      </w:pPr>
    </w:p>
    <w:p w14:paraId="38776FA1" w14:textId="77777777" w:rsidR="00153F21" w:rsidRDefault="00153F21" w:rsidP="00153F21">
      <w:pPr>
        <w:spacing w:line="276" w:lineRule="auto"/>
        <w:rPr>
          <w:rFonts w:ascii="Times New Roman" w:eastAsia="Times New Roman" w:hAnsi="Times New Roman"/>
          <w:sz w:val="22"/>
        </w:rPr>
      </w:pPr>
    </w:p>
    <w:p w14:paraId="59023F9D" w14:textId="77777777" w:rsidR="00153F21" w:rsidRDefault="00153F21" w:rsidP="00153F21">
      <w:pPr>
        <w:numPr>
          <w:ilvl w:val="0"/>
          <w:numId w:val="23"/>
        </w:numPr>
        <w:tabs>
          <w:tab w:val="left" w:pos="560"/>
        </w:tabs>
        <w:spacing w:line="276" w:lineRule="auto"/>
        <w:ind w:left="560" w:hanging="21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Rodzaj prowadzonej działalności......................................................................................</w:t>
      </w:r>
    </w:p>
    <w:p w14:paraId="464F58DB" w14:textId="77777777" w:rsidR="00153F21" w:rsidRDefault="00153F21" w:rsidP="00153F21">
      <w:pPr>
        <w:spacing w:line="276" w:lineRule="auto"/>
        <w:rPr>
          <w:rFonts w:ascii="Times New Roman" w:eastAsia="Times New Roman" w:hAnsi="Times New Roman"/>
          <w:sz w:val="22"/>
        </w:rPr>
      </w:pPr>
    </w:p>
    <w:p w14:paraId="174847C4" w14:textId="77777777" w:rsidR="00153F21" w:rsidRDefault="00153F21" w:rsidP="00153F21">
      <w:pPr>
        <w:spacing w:line="276" w:lineRule="auto"/>
        <w:rPr>
          <w:rFonts w:ascii="Times New Roman" w:eastAsia="Times New Roman" w:hAnsi="Times New Roman"/>
        </w:rPr>
      </w:pPr>
    </w:p>
    <w:p w14:paraId="4AF5E313" w14:textId="77777777" w:rsidR="00153F21" w:rsidRDefault="00153F21" w:rsidP="00153F21">
      <w:pPr>
        <w:numPr>
          <w:ilvl w:val="1"/>
          <w:numId w:val="24"/>
        </w:numPr>
        <w:tabs>
          <w:tab w:val="left" w:pos="560"/>
        </w:tabs>
        <w:spacing w:line="276" w:lineRule="auto"/>
        <w:ind w:left="560" w:hanging="21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Imię i nazwisko, telefon osoby odpowiedzialnej za współpracę z urzędem:...................</w:t>
      </w:r>
    </w:p>
    <w:p w14:paraId="56152492" w14:textId="77777777" w:rsidR="00153F21" w:rsidRDefault="00153F21" w:rsidP="00153F21">
      <w:pPr>
        <w:spacing w:line="276" w:lineRule="auto"/>
        <w:rPr>
          <w:rFonts w:ascii="Times New Roman" w:eastAsia="Times New Roman" w:hAnsi="Times New Roman"/>
          <w:sz w:val="22"/>
        </w:rPr>
      </w:pPr>
    </w:p>
    <w:p w14:paraId="0428D89F" w14:textId="2E38B415" w:rsidR="00153F21" w:rsidRDefault="00153F21" w:rsidP="00153F21">
      <w:pPr>
        <w:spacing w:line="276" w:lineRule="auto"/>
        <w:ind w:left="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..............................................................................................................................................</w:t>
      </w:r>
    </w:p>
    <w:p w14:paraId="506150F6" w14:textId="77777777" w:rsidR="008A2870" w:rsidRDefault="008A2870" w:rsidP="00153F21">
      <w:pPr>
        <w:spacing w:line="276" w:lineRule="auto"/>
        <w:ind w:left="520"/>
        <w:rPr>
          <w:rFonts w:ascii="Times New Roman" w:eastAsia="Times New Roman" w:hAnsi="Times New Roman"/>
          <w:sz w:val="22"/>
        </w:rPr>
      </w:pPr>
    </w:p>
    <w:p w14:paraId="2E0B0E99" w14:textId="77777777" w:rsidR="00153F21" w:rsidRDefault="00153F21" w:rsidP="00153F21">
      <w:pPr>
        <w:spacing w:line="276" w:lineRule="auto"/>
        <w:rPr>
          <w:rFonts w:ascii="Times New Roman" w:eastAsia="Times New Roman" w:hAnsi="Times New Roman"/>
          <w:sz w:val="22"/>
        </w:rPr>
      </w:pPr>
    </w:p>
    <w:p w14:paraId="793BDE51" w14:textId="77777777" w:rsidR="00153F21" w:rsidRDefault="00153F21" w:rsidP="00153F21">
      <w:pPr>
        <w:numPr>
          <w:ilvl w:val="0"/>
          <w:numId w:val="25"/>
        </w:numPr>
        <w:tabs>
          <w:tab w:val="left" w:pos="280"/>
        </w:tabs>
        <w:spacing w:line="276" w:lineRule="auto"/>
        <w:ind w:left="280" w:hanging="2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TREŚĆ WNIOSKU</w:t>
      </w:r>
    </w:p>
    <w:p w14:paraId="08CCC85C" w14:textId="77777777" w:rsidR="00153F21" w:rsidRDefault="00153F21" w:rsidP="00153F21">
      <w:pPr>
        <w:spacing w:line="276" w:lineRule="auto"/>
        <w:rPr>
          <w:rFonts w:ascii="Times New Roman" w:eastAsia="Times New Roman" w:hAnsi="Times New Roman"/>
          <w:b/>
          <w:sz w:val="22"/>
        </w:rPr>
      </w:pPr>
    </w:p>
    <w:p w14:paraId="332F1982" w14:textId="77777777" w:rsidR="00153F21" w:rsidRDefault="00153F21" w:rsidP="00153F21">
      <w:pPr>
        <w:spacing w:line="276" w:lineRule="auto"/>
        <w:ind w:left="7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lastRenderedPageBreak/>
        <w:t>……………………………………………………………………………………………….......</w:t>
      </w:r>
    </w:p>
    <w:p w14:paraId="30F270E3" w14:textId="77777777" w:rsidR="00153F21" w:rsidRDefault="00153F21" w:rsidP="00153F21">
      <w:pPr>
        <w:spacing w:line="276" w:lineRule="auto"/>
        <w:rPr>
          <w:rFonts w:ascii="Times New Roman" w:eastAsia="Times New Roman" w:hAnsi="Times New Roman"/>
          <w:b/>
          <w:sz w:val="22"/>
        </w:rPr>
      </w:pPr>
    </w:p>
    <w:p w14:paraId="5FE17414" w14:textId="77777777" w:rsidR="00153F21" w:rsidRDefault="00153F21" w:rsidP="00153F21">
      <w:pPr>
        <w:spacing w:line="276" w:lineRule="auto"/>
        <w:ind w:left="7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…………………………………………………………………………………………………...</w:t>
      </w:r>
    </w:p>
    <w:p w14:paraId="672F0545" w14:textId="77777777" w:rsidR="00153F21" w:rsidRDefault="00153F21" w:rsidP="00153F21">
      <w:pPr>
        <w:spacing w:line="276" w:lineRule="auto"/>
        <w:rPr>
          <w:rFonts w:ascii="Times New Roman" w:eastAsia="Times New Roman" w:hAnsi="Times New Roman"/>
          <w:b/>
          <w:sz w:val="22"/>
        </w:rPr>
      </w:pPr>
    </w:p>
    <w:p w14:paraId="11EA1863" w14:textId="77777777" w:rsidR="00153F21" w:rsidRDefault="00153F21" w:rsidP="00153F21">
      <w:pPr>
        <w:spacing w:line="276" w:lineRule="auto"/>
        <w:ind w:left="7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…………………………………………………………………………………………………...</w:t>
      </w:r>
    </w:p>
    <w:p w14:paraId="5CB64C27" w14:textId="77777777" w:rsidR="00153F21" w:rsidRDefault="00153F21" w:rsidP="00153F21">
      <w:pPr>
        <w:spacing w:line="276" w:lineRule="auto"/>
        <w:rPr>
          <w:rFonts w:ascii="Times New Roman" w:eastAsia="Times New Roman" w:hAnsi="Times New Roman"/>
          <w:b/>
          <w:sz w:val="22"/>
        </w:rPr>
      </w:pPr>
    </w:p>
    <w:p w14:paraId="58946B3A" w14:textId="77777777" w:rsidR="00153F21" w:rsidRDefault="00153F21" w:rsidP="00153F21">
      <w:pPr>
        <w:spacing w:line="276" w:lineRule="auto"/>
        <w:ind w:left="7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………………………………………………………………………………………………...…</w:t>
      </w:r>
    </w:p>
    <w:p w14:paraId="50E281F6" w14:textId="77777777" w:rsidR="00153F21" w:rsidRDefault="00153F21" w:rsidP="00153F21">
      <w:pPr>
        <w:spacing w:line="276" w:lineRule="auto"/>
        <w:rPr>
          <w:rFonts w:ascii="Times New Roman" w:eastAsia="Times New Roman" w:hAnsi="Times New Roman"/>
          <w:b/>
          <w:sz w:val="22"/>
        </w:rPr>
      </w:pPr>
    </w:p>
    <w:p w14:paraId="1CA097CE" w14:textId="77777777" w:rsidR="00153F21" w:rsidRDefault="00153F21" w:rsidP="00153F21">
      <w:pPr>
        <w:spacing w:line="276" w:lineRule="auto"/>
        <w:ind w:left="7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……………………………………………………………………………...……………………</w:t>
      </w:r>
    </w:p>
    <w:p w14:paraId="57EC80B8" w14:textId="77777777" w:rsidR="00153F21" w:rsidRDefault="00153F21" w:rsidP="00153F21">
      <w:pPr>
        <w:spacing w:line="276" w:lineRule="auto"/>
        <w:rPr>
          <w:rFonts w:ascii="Times New Roman" w:eastAsia="Times New Roman" w:hAnsi="Times New Roman"/>
          <w:b/>
          <w:sz w:val="22"/>
        </w:rPr>
      </w:pPr>
    </w:p>
    <w:p w14:paraId="2712E63E" w14:textId="77777777" w:rsidR="00153F21" w:rsidRDefault="00153F21" w:rsidP="00153F21">
      <w:pPr>
        <w:spacing w:line="276" w:lineRule="auto"/>
        <w:ind w:left="7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…………………………………………………………………………...…..................................</w:t>
      </w:r>
    </w:p>
    <w:p w14:paraId="1B17925F" w14:textId="77777777" w:rsidR="00153F21" w:rsidRDefault="00153F21" w:rsidP="00153F21">
      <w:pPr>
        <w:spacing w:line="276" w:lineRule="auto"/>
        <w:rPr>
          <w:rFonts w:ascii="Times New Roman" w:eastAsia="Times New Roman" w:hAnsi="Times New Roman"/>
          <w:b/>
          <w:sz w:val="22"/>
        </w:rPr>
      </w:pPr>
    </w:p>
    <w:p w14:paraId="725702AD" w14:textId="77777777" w:rsidR="00153F21" w:rsidRDefault="00153F21" w:rsidP="00153F21">
      <w:pPr>
        <w:spacing w:line="276" w:lineRule="auto"/>
        <w:ind w:left="7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………………………………………………………………...…..................................................</w:t>
      </w:r>
    </w:p>
    <w:p w14:paraId="0F0EA195" w14:textId="77777777" w:rsidR="00153F21" w:rsidRDefault="00153F21" w:rsidP="00153F21">
      <w:pPr>
        <w:spacing w:line="276" w:lineRule="auto"/>
        <w:rPr>
          <w:rFonts w:ascii="Times New Roman" w:eastAsia="Times New Roman" w:hAnsi="Times New Roman"/>
          <w:b/>
          <w:sz w:val="22"/>
        </w:rPr>
      </w:pPr>
    </w:p>
    <w:p w14:paraId="3F5998FC" w14:textId="77777777" w:rsidR="00153F21" w:rsidRDefault="00153F21" w:rsidP="00153F21">
      <w:pPr>
        <w:spacing w:line="276" w:lineRule="auto"/>
        <w:ind w:left="7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……………...………………………………………………..............……………………...…</w:t>
      </w:r>
    </w:p>
    <w:p w14:paraId="6B4EDCCD" w14:textId="77777777" w:rsidR="00153F21" w:rsidRDefault="00153F21" w:rsidP="00153F21">
      <w:pPr>
        <w:spacing w:line="276" w:lineRule="auto"/>
        <w:ind w:left="740"/>
        <w:rPr>
          <w:rFonts w:ascii="Times New Roman" w:eastAsia="Times New Roman" w:hAnsi="Times New Roman"/>
          <w:sz w:val="22"/>
        </w:rPr>
      </w:pPr>
    </w:p>
    <w:p w14:paraId="4B799BD5" w14:textId="77777777" w:rsidR="00153F21" w:rsidRDefault="00153F21" w:rsidP="00153F21">
      <w:pPr>
        <w:numPr>
          <w:ilvl w:val="0"/>
          <w:numId w:val="26"/>
        </w:numPr>
        <w:tabs>
          <w:tab w:val="left" w:pos="280"/>
        </w:tabs>
        <w:spacing w:line="276" w:lineRule="auto"/>
        <w:ind w:left="280" w:hanging="2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DANE DOTYCZĄCE NIERUCHOMOŚCI OBJĘTEJ ZWOLNIENIEM</w:t>
      </w:r>
    </w:p>
    <w:p w14:paraId="135C21DC" w14:textId="77777777" w:rsidR="00153F21" w:rsidRDefault="00153F21" w:rsidP="00153F21">
      <w:pPr>
        <w:spacing w:line="276" w:lineRule="auto"/>
        <w:rPr>
          <w:rFonts w:ascii="Times New Roman" w:eastAsia="Times New Roman" w:hAnsi="Times New Roman"/>
          <w:b/>
          <w:sz w:val="22"/>
        </w:rPr>
      </w:pPr>
    </w:p>
    <w:p w14:paraId="508BA27A" w14:textId="77777777" w:rsidR="00153F21" w:rsidRDefault="00153F21" w:rsidP="00153F21">
      <w:pPr>
        <w:numPr>
          <w:ilvl w:val="1"/>
          <w:numId w:val="26"/>
        </w:numPr>
        <w:tabs>
          <w:tab w:val="left" w:pos="560"/>
        </w:tabs>
        <w:spacing w:line="276" w:lineRule="auto"/>
        <w:ind w:left="560" w:hanging="21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Adres nieruchomości objętej zwolnieniem</w:t>
      </w:r>
    </w:p>
    <w:p w14:paraId="17E50CF2" w14:textId="77777777" w:rsidR="00153F21" w:rsidRDefault="00153F21" w:rsidP="00153F21">
      <w:pPr>
        <w:spacing w:line="276" w:lineRule="auto"/>
        <w:rPr>
          <w:rFonts w:ascii="Times New Roman" w:eastAsia="Times New Roman" w:hAnsi="Times New Roman"/>
          <w:sz w:val="22"/>
        </w:rPr>
      </w:pPr>
    </w:p>
    <w:p w14:paraId="492E6599" w14:textId="77777777" w:rsidR="00153F21" w:rsidRDefault="00153F21" w:rsidP="00153F21">
      <w:pPr>
        <w:spacing w:line="276" w:lineRule="auto"/>
        <w:ind w:left="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lastRenderedPageBreak/>
        <w:t>…………………………………………………………………………………………………</w:t>
      </w:r>
    </w:p>
    <w:p w14:paraId="13FC7594" w14:textId="77777777" w:rsidR="00153F21" w:rsidRDefault="00153F21" w:rsidP="00153F21">
      <w:pPr>
        <w:spacing w:line="276" w:lineRule="auto"/>
        <w:rPr>
          <w:rFonts w:ascii="Times New Roman" w:eastAsia="Times New Roman" w:hAnsi="Times New Roman"/>
          <w:sz w:val="22"/>
        </w:rPr>
      </w:pPr>
    </w:p>
    <w:p w14:paraId="57375DD2" w14:textId="77777777" w:rsidR="00153F21" w:rsidRDefault="00153F21" w:rsidP="00153F21">
      <w:pPr>
        <w:numPr>
          <w:ilvl w:val="1"/>
          <w:numId w:val="26"/>
        </w:numPr>
        <w:tabs>
          <w:tab w:val="left" w:pos="560"/>
        </w:tabs>
        <w:spacing w:line="276" w:lineRule="auto"/>
        <w:ind w:left="560" w:hanging="21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Numery działek, obręb……………………………………………………………………….</w:t>
      </w:r>
    </w:p>
    <w:p w14:paraId="02171DD4" w14:textId="77777777" w:rsidR="00153F21" w:rsidRDefault="00153F21" w:rsidP="00153F21">
      <w:pPr>
        <w:spacing w:line="276" w:lineRule="auto"/>
        <w:rPr>
          <w:rFonts w:ascii="Times New Roman" w:eastAsia="Times New Roman" w:hAnsi="Times New Roman"/>
          <w:sz w:val="22"/>
        </w:rPr>
      </w:pPr>
    </w:p>
    <w:p w14:paraId="4BE00E01" w14:textId="77777777" w:rsidR="00153F21" w:rsidRDefault="00153F21" w:rsidP="00153F21">
      <w:pPr>
        <w:numPr>
          <w:ilvl w:val="1"/>
          <w:numId w:val="26"/>
        </w:numPr>
        <w:tabs>
          <w:tab w:val="left" w:pos="560"/>
        </w:tabs>
        <w:spacing w:line="276" w:lineRule="auto"/>
        <w:ind w:left="560" w:hanging="21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Powierzchnia budynku w m²…………………………………………………………………</w:t>
      </w:r>
    </w:p>
    <w:p w14:paraId="6D861AD9" w14:textId="77777777" w:rsidR="00153F21" w:rsidRDefault="00153F21" w:rsidP="00153F21">
      <w:pPr>
        <w:spacing w:line="276" w:lineRule="auto"/>
        <w:rPr>
          <w:rFonts w:ascii="Times New Roman" w:eastAsia="Times New Roman" w:hAnsi="Times New Roman"/>
          <w:sz w:val="22"/>
        </w:rPr>
      </w:pPr>
    </w:p>
    <w:p w14:paraId="4CC0E98C" w14:textId="77777777" w:rsidR="00153F21" w:rsidRDefault="00153F21" w:rsidP="00153F21">
      <w:pPr>
        <w:numPr>
          <w:ilvl w:val="1"/>
          <w:numId w:val="26"/>
        </w:numPr>
        <w:tabs>
          <w:tab w:val="left" w:pos="560"/>
        </w:tabs>
        <w:spacing w:line="276" w:lineRule="auto"/>
        <w:ind w:left="560" w:hanging="21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Wartość i rodzaj budowli w zł…………………………………………………………….….</w:t>
      </w:r>
    </w:p>
    <w:p w14:paraId="1FCC7D4C" w14:textId="77777777" w:rsidR="00153F21" w:rsidRDefault="00153F21" w:rsidP="00153F21">
      <w:pPr>
        <w:spacing w:line="276" w:lineRule="auto"/>
        <w:rPr>
          <w:rFonts w:ascii="Times New Roman" w:eastAsia="Times New Roman" w:hAnsi="Times New Roman"/>
          <w:sz w:val="22"/>
        </w:rPr>
      </w:pPr>
    </w:p>
    <w:p w14:paraId="02EF937F" w14:textId="77777777" w:rsidR="00153F21" w:rsidRDefault="00153F21" w:rsidP="00153F21">
      <w:pPr>
        <w:numPr>
          <w:ilvl w:val="1"/>
          <w:numId w:val="26"/>
        </w:numPr>
        <w:tabs>
          <w:tab w:val="left" w:pos="560"/>
        </w:tabs>
        <w:spacing w:line="276" w:lineRule="auto"/>
        <w:ind w:left="560" w:hanging="21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Numer Księgi Wieczystej ……………………………………………………………………</w:t>
      </w:r>
    </w:p>
    <w:p w14:paraId="3BFA1C2B" w14:textId="77777777" w:rsidR="00153F21" w:rsidRDefault="00153F21" w:rsidP="00153F21">
      <w:pPr>
        <w:spacing w:line="276" w:lineRule="auto"/>
        <w:rPr>
          <w:rFonts w:ascii="Times New Roman" w:eastAsia="Times New Roman" w:hAnsi="Times New Roman"/>
          <w:sz w:val="22"/>
        </w:rPr>
      </w:pPr>
    </w:p>
    <w:p w14:paraId="05177DD6" w14:textId="77777777" w:rsidR="00153F21" w:rsidRDefault="00153F21" w:rsidP="00153F21">
      <w:pPr>
        <w:numPr>
          <w:ilvl w:val="1"/>
          <w:numId w:val="26"/>
        </w:numPr>
        <w:tabs>
          <w:tab w:val="left" w:pos="560"/>
        </w:tabs>
        <w:spacing w:line="276" w:lineRule="auto"/>
        <w:ind w:left="560" w:hanging="21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Data zakończenia inwestycji………………………………………………………………….</w:t>
      </w:r>
    </w:p>
    <w:p w14:paraId="7143278C" w14:textId="77777777" w:rsidR="00153F21" w:rsidRDefault="00153F21" w:rsidP="00153F21">
      <w:pPr>
        <w:spacing w:line="276" w:lineRule="auto"/>
        <w:rPr>
          <w:rFonts w:ascii="Times New Roman" w:eastAsia="Times New Roman" w:hAnsi="Times New Roman"/>
          <w:sz w:val="22"/>
        </w:rPr>
      </w:pPr>
    </w:p>
    <w:p w14:paraId="38511787" w14:textId="77777777" w:rsidR="00153F21" w:rsidRDefault="00153F21" w:rsidP="00153F21">
      <w:pPr>
        <w:numPr>
          <w:ilvl w:val="1"/>
          <w:numId w:val="26"/>
        </w:numPr>
        <w:tabs>
          <w:tab w:val="left" w:pos="560"/>
        </w:tabs>
        <w:spacing w:line="276" w:lineRule="auto"/>
        <w:ind w:left="560" w:hanging="21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Opis zrealizowanej inwestycji</w:t>
      </w:r>
    </w:p>
    <w:p w14:paraId="1A005EA7" w14:textId="77777777" w:rsidR="00153F21" w:rsidRDefault="00153F21" w:rsidP="00153F21">
      <w:pPr>
        <w:spacing w:line="276" w:lineRule="auto"/>
        <w:rPr>
          <w:rFonts w:ascii="Times New Roman" w:eastAsia="Times New Roman" w:hAnsi="Times New Roman"/>
          <w:sz w:val="22"/>
        </w:rPr>
      </w:pPr>
    </w:p>
    <w:p w14:paraId="1B3BE085" w14:textId="77777777" w:rsidR="00153F21" w:rsidRDefault="00153F21" w:rsidP="00153F21">
      <w:pPr>
        <w:spacing w:line="276" w:lineRule="auto"/>
        <w:ind w:left="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</w:t>
      </w:r>
    </w:p>
    <w:p w14:paraId="63211C77" w14:textId="77777777" w:rsidR="00153F21" w:rsidRDefault="00153F21" w:rsidP="00153F21">
      <w:pPr>
        <w:spacing w:line="276" w:lineRule="auto"/>
        <w:rPr>
          <w:rFonts w:ascii="Times New Roman" w:eastAsia="Times New Roman" w:hAnsi="Times New Roman"/>
          <w:sz w:val="22"/>
        </w:rPr>
      </w:pPr>
    </w:p>
    <w:p w14:paraId="084DEC62" w14:textId="77777777" w:rsidR="00153F21" w:rsidRDefault="00153F21" w:rsidP="00153F21">
      <w:pPr>
        <w:spacing w:line="276" w:lineRule="auto"/>
        <w:ind w:left="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</w:t>
      </w:r>
    </w:p>
    <w:p w14:paraId="30721557" w14:textId="77777777" w:rsidR="00153F21" w:rsidRDefault="00153F21" w:rsidP="00153F21">
      <w:pPr>
        <w:spacing w:line="276" w:lineRule="auto"/>
        <w:rPr>
          <w:rFonts w:ascii="Times New Roman" w:eastAsia="Times New Roman" w:hAnsi="Times New Roman"/>
          <w:sz w:val="22"/>
        </w:rPr>
      </w:pPr>
    </w:p>
    <w:p w14:paraId="23A964C0" w14:textId="77777777" w:rsidR="00153F21" w:rsidRDefault="00153F21" w:rsidP="00153F21">
      <w:pPr>
        <w:spacing w:line="276" w:lineRule="auto"/>
        <w:ind w:left="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</w:t>
      </w:r>
    </w:p>
    <w:p w14:paraId="348AF1CB" w14:textId="77777777" w:rsidR="00153F21" w:rsidRDefault="00153F21" w:rsidP="00153F21">
      <w:pPr>
        <w:spacing w:line="276" w:lineRule="auto"/>
        <w:rPr>
          <w:rFonts w:ascii="Times New Roman" w:eastAsia="Times New Roman" w:hAnsi="Times New Roman"/>
          <w:sz w:val="22"/>
        </w:rPr>
      </w:pPr>
    </w:p>
    <w:p w14:paraId="516ABCA1" w14:textId="77777777" w:rsidR="00153F21" w:rsidRDefault="00153F21" w:rsidP="00153F21">
      <w:pPr>
        <w:spacing w:line="276" w:lineRule="auto"/>
        <w:ind w:left="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lastRenderedPageBreak/>
        <w:t>…………………………………………………………………………………………………</w:t>
      </w:r>
    </w:p>
    <w:p w14:paraId="06D35C0F" w14:textId="77777777" w:rsidR="00153F21" w:rsidRDefault="00153F21" w:rsidP="00153F21">
      <w:pPr>
        <w:spacing w:line="276" w:lineRule="auto"/>
        <w:rPr>
          <w:rFonts w:ascii="Times New Roman" w:eastAsia="Times New Roman" w:hAnsi="Times New Roman"/>
          <w:sz w:val="22"/>
        </w:rPr>
      </w:pPr>
    </w:p>
    <w:p w14:paraId="757F70AE" w14:textId="77777777" w:rsidR="00153F21" w:rsidRDefault="00153F21" w:rsidP="00153F21">
      <w:pPr>
        <w:spacing w:line="276" w:lineRule="auto"/>
        <w:ind w:left="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</w:t>
      </w:r>
    </w:p>
    <w:p w14:paraId="3512BD1F" w14:textId="77777777" w:rsidR="00153F21" w:rsidRDefault="00153F21" w:rsidP="00153F21">
      <w:pPr>
        <w:spacing w:line="276" w:lineRule="auto"/>
        <w:rPr>
          <w:rFonts w:ascii="Times New Roman" w:eastAsia="Times New Roman" w:hAnsi="Times New Roman"/>
          <w:sz w:val="22"/>
        </w:rPr>
      </w:pPr>
    </w:p>
    <w:p w14:paraId="2AEE161F" w14:textId="77777777" w:rsidR="00153F21" w:rsidRDefault="00153F21" w:rsidP="00153F21">
      <w:pPr>
        <w:spacing w:line="276" w:lineRule="auto"/>
        <w:ind w:left="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</w:t>
      </w:r>
    </w:p>
    <w:p w14:paraId="0AD35E29" w14:textId="77777777" w:rsidR="00153F21" w:rsidRDefault="00153F21" w:rsidP="00153F21">
      <w:pPr>
        <w:spacing w:line="276" w:lineRule="auto"/>
        <w:rPr>
          <w:rFonts w:ascii="Times New Roman" w:eastAsia="Times New Roman" w:hAnsi="Times New Roman"/>
          <w:sz w:val="22"/>
        </w:rPr>
      </w:pPr>
    </w:p>
    <w:p w14:paraId="69CFF587" w14:textId="77777777" w:rsidR="00153F21" w:rsidRDefault="00153F21" w:rsidP="00153F21">
      <w:pPr>
        <w:spacing w:line="276" w:lineRule="auto"/>
        <w:ind w:left="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</w:t>
      </w:r>
    </w:p>
    <w:p w14:paraId="6A0B2371" w14:textId="77777777" w:rsidR="00153F21" w:rsidRDefault="00153F21" w:rsidP="00153F21">
      <w:pPr>
        <w:spacing w:line="276" w:lineRule="auto"/>
        <w:rPr>
          <w:rFonts w:ascii="Times New Roman" w:eastAsia="Times New Roman" w:hAnsi="Times New Roman"/>
        </w:rPr>
      </w:pPr>
    </w:p>
    <w:p w14:paraId="485B995E" w14:textId="77777777" w:rsidR="00153F21" w:rsidRDefault="00153F21" w:rsidP="00153F21">
      <w:pPr>
        <w:spacing w:line="276" w:lineRule="auto"/>
        <w:ind w:left="5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Do wniosku należy dołączyć:</w:t>
      </w:r>
    </w:p>
    <w:p w14:paraId="7D177387" w14:textId="77777777" w:rsidR="00153F21" w:rsidRDefault="00153F21" w:rsidP="00153F21">
      <w:pPr>
        <w:spacing w:line="276" w:lineRule="auto"/>
        <w:rPr>
          <w:rFonts w:ascii="Times New Roman" w:eastAsia="Times New Roman" w:hAnsi="Times New Roman"/>
        </w:rPr>
      </w:pPr>
    </w:p>
    <w:p w14:paraId="07B7EDB8" w14:textId="77777777" w:rsidR="00153F21" w:rsidRDefault="00153F21" w:rsidP="00153F21">
      <w:pPr>
        <w:numPr>
          <w:ilvl w:val="0"/>
          <w:numId w:val="27"/>
        </w:numPr>
        <w:tabs>
          <w:tab w:val="left" w:pos="560"/>
        </w:tabs>
        <w:spacing w:line="276" w:lineRule="auto"/>
        <w:ind w:left="560" w:hanging="21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Kserokopie decyzji o nadaniu numeru REGON.</w:t>
      </w:r>
    </w:p>
    <w:p w14:paraId="36276012" w14:textId="77777777" w:rsidR="00153F21" w:rsidRDefault="00153F21" w:rsidP="00153F21">
      <w:pPr>
        <w:spacing w:line="276" w:lineRule="auto"/>
        <w:rPr>
          <w:rFonts w:ascii="Times New Roman" w:eastAsia="Times New Roman" w:hAnsi="Times New Roman"/>
          <w:sz w:val="22"/>
        </w:rPr>
      </w:pPr>
    </w:p>
    <w:p w14:paraId="1F9D5D2C" w14:textId="77777777" w:rsidR="00153F21" w:rsidRDefault="00153F21" w:rsidP="00153F21">
      <w:pPr>
        <w:spacing w:line="276" w:lineRule="auto"/>
        <w:ind w:left="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...............................................................</w:t>
      </w:r>
    </w:p>
    <w:p w14:paraId="730C1129" w14:textId="77777777" w:rsidR="00153F21" w:rsidRDefault="00153F21" w:rsidP="00153F21">
      <w:pPr>
        <w:spacing w:line="276" w:lineRule="auto"/>
        <w:rPr>
          <w:rFonts w:ascii="Times New Roman" w:eastAsia="Times New Roman" w:hAnsi="Times New Roman"/>
          <w:sz w:val="22"/>
        </w:rPr>
      </w:pPr>
    </w:p>
    <w:p w14:paraId="30FB4A3B" w14:textId="77777777" w:rsidR="00153F21" w:rsidRDefault="00153F21" w:rsidP="00153F21">
      <w:pPr>
        <w:spacing w:line="276" w:lineRule="auto"/>
        <w:ind w:left="5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t>(pieczątka i podpis wnioskodawcy)</w:t>
      </w:r>
      <w:bookmarkStart w:id="5" w:name="page6"/>
      <w:bookmarkEnd w:id="5"/>
    </w:p>
    <w:p w14:paraId="101448C1" w14:textId="1E679FEB" w:rsidR="00440FE7" w:rsidRDefault="00440FE7"/>
    <w:p w14:paraId="086EBD5C" w14:textId="1B6334BC" w:rsidR="00440FBF" w:rsidRDefault="00440FBF"/>
    <w:p w14:paraId="026F46B3" w14:textId="77777777" w:rsidR="00440FBF" w:rsidRDefault="00440FBF">
      <w:pPr>
        <w:rPr>
          <w:rFonts w:ascii="Times New Roman" w:hAnsi="Times New Roman" w:cs="Times New Roman"/>
          <w:sz w:val="16"/>
          <w:szCs w:val="16"/>
        </w:rPr>
      </w:pPr>
    </w:p>
    <w:p w14:paraId="20AB07B2" w14:textId="77777777" w:rsidR="00440FBF" w:rsidRDefault="00440FBF">
      <w:pPr>
        <w:rPr>
          <w:rFonts w:ascii="Times New Roman" w:hAnsi="Times New Roman" w:cs="Times New Roman"/>
          <w:sz w:val="16"/>
          <w:szCs w:val="16"/>
        </w:rPr>
      </w:pPr>
    </w:p>
    <w:p w14:paraId="10E1C104" w14:textId="01F7F628" w:rsidR="00440FBF" w:rsidRPr="00440FBF" w:rsidRDefault="00440FB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Sporządził: Piotr Drapiewski</w:t>
      </w:r>
    </w:p>
    <w:sectPr w:rsidR="00440FBF" w:rsidRPr="00440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CAC1E7C"/>
    <w:lvl w:ilvl="0" w:tplc="FFFFFFFF">
      <w:start w:val="1"/>
      <w:numFmt w:val="bullet"/>
      <w:lvlText w:val="§"/>
      <w:lvlJc w:val="left"/>
      <w:pPr>
        <w:ind w:left="0" w:firstLine="0"/>
      </w:pPr>
      <w:rPr>
        <w:b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1BEFD79E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070CD53E"/>
    <w:lvl w:ilvl="0" w:tplc="FFFFFFFF">
      <w:start w:val="1"/>
      <w:numFmt w:val="bullet"/>
      <w:lvlText w:val="§"/>
      <w:lvlJc w:val="left"/>
      <w:pPr>
        <w:ind w:left="0" w:firstLine="0"/>
      </w:pPr>
      <w:rPr>
        <w:b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4"/>
    <w:multiLevelType w:val="hybridMultilevel"/>
    <w:tmpl w:val="6B68079A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06"/>
    <w:multiLevelType w:val="hybridMultilevel"/>
    <w:tmpl w:val="25E45D32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2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000007"/>
    <w:multiLevelType w:val="hybridMultilevel"/>
    <w:tmpl w:val="CB3EAC70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0000008"/>
    <w:multiLevelType w:val="hybridMultilevel"/>
    <w:tmpl w:val="37A2AEC4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§"/>
      <w:lvlJc w:val="left"/>
      <w:pPr>
        <w:ind w:left="0" w:firstLine="0"/>
      </w:pPr>
      <w:rPr>
        <w:b/>
      </w:r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00000009"/>
    <w:multiLevelType w:val="hybridMultilevel"/>
    <w:tmpl w:val="3F2DBA30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2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0000000A"/>
    <w:multiLevelType w:val="hybridMultilevel"/>
    <w:tmpl w:val="7C83E458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0000000B"/>
    <w:multiLevelType w:val="hybridMultilevel"/>
    <w:tmpl w:val="257130A2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0000000C"/>
    <w:multiLevelType w:val="hybridMultilevel"/>
    <w:tmpl w:val="62BBD95A"/>
    <w:lvl w:ilvl="0" w:tplc="FFFFFFFF">
      <w:start w:val="2"/>
      <w:numFmt w:val="decimal"/>
      <w:lvlText w:val="%1)"/>
      <w:lvlJc w:val="left"/>
      <w:pPr>
        <w:ind w:left="0" w:firstLine="0"/>
      </w:pPr>
    </w:lvl>
    <w:lvl w:ilvl="1" w:tplc="FFFFFFFF">
      <w:start w:val="4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0000000D"/>
    <w:multiLevelType w:val="hybridMultilevel"/>
    <w:tmpl w:val="436C6124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0000000E"/>
    <w:multiLevelType w:val="hybridMultilevel"/>
    <w:tmpl w:val="628C895C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0000000F"/>
    <w:multiLevelType w:val="hybridMultilevel"/>
    <w:tmpl w:val="DBCEF726"/>
    <w:lvl w:ilvl="0" w:tplc="FFFFFFFF">
      <w:start w:val="1"/>
      <w:numFmt w:val="bullet"/>
      <w:lvlText w:val="§"/>
      <w:lvlJc w:val="left"/>
      <w:pPr>
        <w:ind w:left="0" w:firstLine="0"/>
      </w:pPr>
      <w:rPr>
        <w:b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00000010"/>
    <w:multiLevelType w:val="hybridMultilevel"/>
    <w:tmpl w:val="721DA316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00000011"/>
    <w:multiLevelType w:val="hybridMultilevel"/>
    <w:tmpl w:val="2443A858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4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00000012"/>
    <w:multiLevelType w:val="hybridMultilevel"/>
    <w:tmpl w:val="2D1D5AE8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2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00000013"/>
    <w:multiLevelType w:val="hybridMultilevel"/>
    <w:tmpl w:val="6763845E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00000014"/>
    <w:multiLevelType w:val="hybridMultilevel"/>
    <w:tmpl w:val="75A2A8D4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00000015"/>
    <w:multiLevelType w:val="hybridMultilevel"/>
    <w:tmpl w:val="08EDBDAA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00000016"/>
    <w:multiLevelType w:val="hybridMultilevel"/>
    <w:tmpl w:val="E898A1CE"/>
    <w:lvl w:ilvl="0" w:tplc="FFFFFFFF">
      <w:start w:val="1"/>
      <w:numFmt w:val="bullet"/>
      <w:lvlText w:val="§"/>
      <w:lvlJc w:val="left"/>
      <w:pPr>
        <w:ind w:left="0" w:firstLine="0"/>
      </w:pPr>
      <w:rPr>
        <w:b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00000017"/>
    <w:multiLevelType w:val="hybridMultilevel"/>
    <w:tmpl w:val="217E2994"/>
    <w:lvl w:ilvl="0" w:tplc="FFFFFFFF">
      <w:start w:val="1"/>
      <w:numFmt w:val="bullet"/>
      <w:lvlText w:val="§"/>
      <w:lvlJc w:val="left"/>
      <w:pPr>
        <w:ind w:left="0" w:firstLine="0"/>
      </w:pPr>
      <w:rPr>
        <w:b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00000018"/>
    <w:multiLevelType w:val="hybridMultilevel"/>
    <w:tmpl w:val="0B03E0C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00000019"/>
    <w:multiLevelType w:val="hybridMultilevel"/>
    <w:tmpl w:val="189A769A"/>
    <w:lvl w:ilvl="0" w:tplc="FFFFFFFF">
      <w:start w:val="1"/>
      <w:numFmt w:val="upperLetter"/>
      <w:lvlText w:val="%1"/>
      <w:lvlJc w:val="left"/>
      <w:pPr>
        <w:ind w:left="0" w:firstLine="0"/>
      </w:pPr>
    </w:lvl>
    <w:lvl w:ilvl="1" w:tplc="FFFFFFFF">
      <w:start w:val="7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4" w15:restartNumberingAfterBreak="0">
    <w:nsid w:val="0000001A"/>
    <w:multiLevelType w:val="hybridMultilevel"/>
    <w:tmpl w:val="54E49EB4"/>
    <w:lvl w:ilvl="0" w:tplc="FFFFFFFF">
      <w:start w:val="35"/>
      <w:numFmt w:val="upperLetter"/>
      <w:lvlText w:val="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5" w15:restartNumberingAfterBreak="0">
    <w:nsid w:val="0000001B"/>
    <w:multiLevelType w:val="hybridMultilevel"/>
    <w:tmpl w:val="71F32454"/>
    <w:lvl w:ilvl="0" w:tplc="FFFFFFFF">
      <w:start w:val="35"/>
      <w:numFmt w:val="upperLetter"/>
      <w:lvlText w:val="%1."/>
      <w:lvlJc w:val="left"/>
      <w:pPr>
        <w:ind w:left="0" w:firstLine="0"/>
      </w:pPr>
    </w:lvl>
    <w:lvl w:ilvl="1" w:tplc="FFFFFFFF">
      <w:start w:val="1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6" w15:restartNumberingAfterBreak="0">
    <w:nsid w:val="0000001C"/>
    <w:multiLevelType w:val="hybridMultilevel"/>
    <w:tmpl w:val="2CA88610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7" w15:restartNumberingAfterBreak="0">
    <w:nsid w:val="36D669AF"/>
    <w:multiLevelType w:val="hybridMultilevel"/>
    <w:tmpl w:val="E04C4D32"/>
    <w:lvl w:ilvl="0" w:tplc="FFFFFFFF">
      <w:start w:val="1"/>
      <w:numFmt w:val="bullet"/>
      <w:lvlText w:val=""/>
      <w:lvlJc w:val="left"/>
      <w:pPr>
        <w:ind w:left="142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>
      <w:startOverride w:val="2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</w:num>
  <w:num w:numId="15">
    <w:abstractNumId w:val="1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0"/>
  </w:num>
  <w:num w:numId="22">
    <w:abstractNumId w:val="21"/>
  </w:num>
  <w:num w:numId="2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3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4"/>
    <w:lvlOverride w:ilvl="0">
      <w:startOverride w:val="3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5"/>
    <w:lvlOverride w:ilvl="0">
      <w:startOverride w:val="3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77"/>
    <w:rsid w:val="000D142E"/>
    <w:rsid w:val="000F74AB"/>
    <w:rsid w:val="00143193"/>
    <w:rsid w:val="00153F21"/>
    <w:rsid w:val="001569F7"/>
    <w:rsid w:val="0018625C"/>
    <w:rsid w:val="00257A28"/>
    <w:rsid w:val="00286537"/>
    <w:rsid w:val="003150C8"/>
    <w:rsid w:val="00367777"/>
    <w:rsid w:val="003C49C4"/>
    <w:rsid w:val="003F7D25"/>
    <w:rsid w:val="00440FBF"/>
    <w:rsid w:val="00440FE7"/>
    <w:rsid w:val="00451ADD"/>
    <w:rsid w:val="004809DB"/>
    <w:rsid w:val="004A6B71"/>
    <w:rsid w:val="0054400C"/>
    <w:rsid w:val="00733D86"/>
    <w:rsid w:val="0077444A"/>
    <w:rsid w:val="007C5B08"/>
    <w:rsid w:val="00856607"/>
    <w:rsid w:val="00866229"/>
    <w:rsid w:val="008A2870"/>
    <w:rsid w:val="008D664D"/>
    <w:rsid w:val="009311C9"/>
    <w:rsid w:val="00A72339"/>
    <w:rsid w:val="00B5532C"/>
    <w:rsid w:val="00B76F7E"/>
    <w:rsid w:val="00BC5694"/>
    <w:rsid w:val="00C35405"/>
    <w:rsid w:val="00C825AE"/>
    <w:rsid w:val="00CE5D24"/>
    <w:rsid w:val="00D40B19"/>
    <w:rsid w:val="00D712F6"/>
    <w:rsid w:val="00DE0B26"/>
    <w:rsid w:val="00E337DE"/>
    <w:rsid w:val="00E4660D"/>
    <w:rsid w:val="00E509D0"/>
    <w:rsid w:val="00EF4761"/>
    <w:rsid w:val="00F06AC3"/>
    <w:rsid w:val="00FF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3501"/>
  <w15:chartTrackingRefBased/>
  <w15:docId w15:val="{26BC8415-D4FB-4942-8F9B-E8EC2397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3F2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69F7"/>
    <w:pPr>
      <w:ind w:left="720"/>
      <w:contextualSpacing/>
    </w:pPr>
  </w:style>
  <w:style w:type="paragraph" w:customStyle="1" w:styleId="Default">
    <w:name w:val="Default"/>
    <w:rsid w:val="00D71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F06AC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6A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6AC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6AC3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6A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6AC3"/>
    <w:rPr>
      <w:rFonts w:ascii="Calibri" w:eastAsia="Calibri" w:hAnsi="Calibri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1819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DRAPIEWSKI</dc:creator>
  <cp:keywords/>
  <dc:description/>
  <cp:lastModifiedBy>UMIG-RADA</cp:lastModifiedBy>
  <cp:revision>2</cp:revision>
  <cp:lastPrinted>2024-06-06T10:02:00Z</cp:lastPrinted>
  <dcterms:created xsi:type="dcterms:W3CDTF">2024-06-25T11:09:00Z</dcterms:created>
  <dcterms:modified xsi:type="dcterms:W3CDTF">2024-06-25T11:09:00Z</dcterms:modified>
</cp:coreProperties>
</file>